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779A42F"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071B58">
        <w:rPr>
          <w:b/>
          <w:noProof/>
          <w:sz w:val="24"/>
        </w:rPr>
        <w:t>8</w:t>
      </w:r>
      <w:r>
        <w:rPr>
          <w:b/>
          <w:i/>
          <w:noProof/>
          <w:sz w:val="28"/>
        </w:rPr>
        <w:tab/>
      </w:r>
      <w:r w:rsidR="00AE7E78">
        <w:rPr>
          <w:b/>
          <w:i/>
          <w:noProof/>
          <w:sz w:val="28"/>
        </w:rPr>
        <w:t>S2-2</w:t>
      </w:r>
      <w:r w:rsidR="004D126A" w:rsidRPr="00D33DF7">
        <w:rPr>
          <w:b/>
          <w:i/>
          <w:noProof/>
          <w:sz w:val="28"/>
        </w:rPr>
        <w:t>3</w:t>
      </w:r>
      <w:r w:rsidR="00AE7E78" w:rsidRPr="00D33DF7">
        <w:rPr>
          <w:b/>
          <w:i/>
          <w:noProof/>
          <w:sz w:val="28"/>
        </w:rPr>
        <w:t>0</w:t>
      </w:r>
      <w:r w:rsidR="00D33DF7" w:rsidRPr="00D33DF7">
        <w:rPr>
          <w:b/>
          <w:i/>
          <w:noProof/>
          <w:sz w:val="28"/>
        </w:rPr>
        <w:t>9177</w:t>
      </w:r>
    </w:p>
    <w:p w14:paraId="7CB45193" w14:textId="348AE60B" w:rsidR="001E41F3" w:rsidRDefault="00071B58" w:rsidP="00CD61B0">
      <w:pPr>
        <w:pStyle w:val="CRCoverPage"/>
        <w:tabs>
          <w:tab w:val="right" w:pos="5103"/>
          <w:tab w:val="right" w:pos="9639"/>
        </w:tabs>
        <w:outlineLvl w:val="0"/>
        <w:rPr>
          <w:b/>
          <w:noProof/>
          <w:sz w:val="24"/>
        </w:rPr>
      </w:pPr>
      <w:r>
        <w:rPr>
          <w:b/>
          <w:noProof/>
          <w:sz w:val="24"/>
        </w:rPr>
        <w:t>Goteborg</w:t>
      </w:r>
      <w:r w:rsidR="007814C2">
        <w:rPr>
          <w:b/>
          <w:noProof/>
          <w:sz w:val="24"/>
        </w:rPr>
        <w:t xml:space="preserve">, </w:t>
      </w:r>
      <w:r>
        <w:rPr>
          <w:b/>
          <w:noProof/>
          <w:sz w:val="24"/>
        </w:rPr>
        <w:t>Sweden</w:t>
      </w:r>
      <w:r w:rsidR="001E41F3">
        <w:rPr>
          <w:b/>
          <w:noProof/>
          <w:sz w:val="24"/>
        </w:rPr>
        <w:t xml:space="preserve">, </w:t>
      </w:r>
      <w:r>
        <w:rPr>
          <w:rFonts w:eastAsia="Arial Unicode MS" w:cs="Arial"/>
          <w:b/>
          <w:bCs/>
          <w:sz w:val="24"/>
        </w:rPr>
        <w:t>A</w:t>
      </w:r>
      <w:r w:rsidR="00722F20">
        <w:rPr>
          <w:rFonts w:eastAsia="Arial Unicode MS" w:cs="Arial"/>
          <w:b/>
          <w:bCs/>
          <w:sz w:val="24"/>
        </w:rPr>
        <w:t>u</w:t>
      </w:r>
      <w:r>
        <w:rPr>
          <w:rFonts w:eastAsia="Arial Unicode MS" w:cs="Arial"/>
          <w:b/>
          <w:bCs/>
          <w:sz w:val="24"/>
        </w:rPr>
        <w:t>g</w:t>
      </w:r>
      <w:r w:rsidR="007814C2">
        <w:rPr>
          <w:rFonts w:eastAsia="Arial Unicode MS" w:cs="Arial"/>
          <w:b/>
          <w:bCs/>
          <w:sz w:val="24"/>
        </w:rPr>
        <w:t xml:space="preserve"> 2</w:t>
      </w:r>
      <w:r>
        <w:rPr>
          <w:rFonts w:eastAsia="Arial Unicode MS" w:cs="Arial"/>
          <w:b/>
          <w:bCs/>
          <w:sz w:val="24"/>
        </w:rPr>
        <w:t>1</w:t>
      </w:r>
      <w:r w:rsidR="00CD61B0" w:rsidRPr="00843760">
        <w:rPr>
          <w:rFonts w:eastAsia="Arial Unicode MS" w:cs="Arial"/>
          <w:b/>
          <w:bCs/>
          <w:sz w:val="24"/>
        </w:rPr>
        <w:t xml:space="preserve"> – </w:t>
      </w:r>
      <w:r w:rsidR="0025360F">
        <w:rPr>
          <w:rFonts w:eastAsia="Arial Unicode MS" w:cs="Arial"/>
          <w:b/>
          <w:bCs/>
          <w:sz w:val="24"/>
        </w:rPr>
        <w:t>2</w:t>
      </w:r>
      <w:r>
        <w:rPr>
          <w:rFonts w:eastAsia="Arial Unicode MS" w:cs="Arial"/>
          <w:b/>
          <w:bCs/>
          <w:sz w:val="24"/>
        </w:rPr>
        <w:t>5</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B981D2" w:rsidR="001E41F3" w:rsidRPr="00410371" w:rsidRDefault="00AE7E78" w:rsidP="000132A0">
            <w:pPr>
              <w:pStyle w:val="CRCoverPage"/>
              <w:spacing w:after="0"/>
              <w:jc w:val="center"/>
              <w:rPr>
                <w:b/>
                <w:noProof/>
                <w:sz w:val="28"/>
              </w:rPr>
            </w:pPr>
            <w:r>
              <w:rPr>
                <w:b/>
                <w:noProof/>
                <w:sz w:val="28"/>
              </w:rPr>
              <w:t>23.</w:t>
            </w:r>
            <w:r w:rsidR="000132A0">
              <w:rPr>
                <w:b/>
                <w:noProof/>
                <w:sz w:val="28"/>
              </w:rPr>
              <w:t>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DEEF67" w:rsidR="001E41F3" w:rsidRPr="00D33DF7" w:rsidRDefault="00D33DF7" w:rsidP="00AD1F3B">
            <w:pPr>
              <w:pStyle w:val="CRCoverPage"/>
              <w:spacing w:after="0"/>
              <w:jc w:val="center"/>
              <w:rPr>
                <w:noProof/>
              </w:rPr>
            </w:pPr>
            <w:r w:rsidRPr="00D33DF7">
              <w:rPr>
                <w:b/>
                <w:noProof/>
                <w:sz w:val="28"/>
              </w:rPr>
              <w:t>0178</w:t>
            </w:r>
          </w:p>
        </w:tc>
        <w:tc>
          <w:tcPr>
            <w:tcW w:w="709" w:type="dxa"/>
          </w:tcPr>
          <w:p w14:paraId="09D2C09B" w14:textId="77777777" w:rsidR="001E41F3" w:rsidRPr="00D33DF7" w:rsidRDefault="001E41F3" w:rsidP="0051580D">
            <w:pPr>
              <w:pStyle w:val="CRCoverPage"/>
              <w:tabs>
                <w:tab w:val="right" w:pos="625"/>
              </w:tabs>
              <w:spacing w:after="0"/>
              <w:jc w:val="center"/>
              <w:rPr>
                <w:noProof/>
              </w:rPr>
            </w:pPr>
            <w:r w:rsidRPr="00D33DF7">
              <w:rPr>
                <w:b/>
                <w:bCs/>
                <w:noProof/>
                <w:sz w:val="28"/>
              </w:rPr>
              <w:t>rev</w:t>
            </w:r>
          </w:p>
        </w:tc>
        <w:tc>
          <w:tcPr>
            <w:tcW w:w="992" w:type="dxa"/>
            <w:shd w:val="pct30" w:color="FFFF00" w:fill="auto"/>
          </w:tcPr>
          <w:p w14:paraId="7533BF9D" w14:textId="7143891F" w:rsidR="001E41F3" w:rsidRPr="00D33DF7" w:rsidRDefault="00AE7E78" w:rsidP="00E13F3D">
            <w:pPr>
              <w:pStyle w:val="CRCoverPage"/>
              <w:spacing w:after="0"/>
              <w:jc w:val="center"/>
              <w:rPr>
                <w:b/>
                <w:noProof/>
              </w:rPr>
            </w:pPr>
            <w:r w:rsidRPr="00D33DF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D75B70" w:rsidR="001E41F3" w:rsidRPr="00410371" w:rsidRDefault="00AE7E78" w:rsidP="000132A0">
            <w:pPr>
              <w:pStyle w:val="CRCoverPage"/>
              <w:spacing w:after="0"/>
              <w:jc w:val="center"/>
              <w:rPr>
                <w:noProof/>
                <w:sz w:val="28"/>
              </w:rPr>
            </w:pPr>
            <w:r w:rsidRPr="001D0D06">
              <w:rPr>
                <w:b/>
                <w:noProof/>
                <w:sz w:val="28"/>
              </w:rPr>
              <w:t>1</w:t>
            </w:r>
            <w:r w:rsidR="004D126A" w:rsidRPr="001D0D06">
              <w:rPr>
                <w:b/>
                <w:noProof/>
                <w:sz w:val="28"/>
              </w:rPr>
              <w:t>8</w:t>
            </w:r>
            <w:r w:rsidR="000132A0" w:rsidRPr="001D0D06">
              <w:rPr>
                <w:b/>
                <w:noProof/>
                <w:sz w:val="28"/>
              </w:rPr>
              <w:t>.2</w:t>
            </w:r>
            <w:r w:rsidRPr="001D0D06">
              <w:rPr>
                <w:b/>
                <w:noProof/>
                <w:sz w:val="28"/>
              </w:rPr>
              <w:t>.</w:t>
            </w:r>
            <w:r w:rsidR="000132A0" w:rsidRPr="001D0D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4DB7954"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CA7AB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D260E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155BDB">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97DFBB" w:rsidR="001E41F3" w:rsidRDefault="00DD207A">
            <w:pPr>
              <w:pStyle w:val="CRCoverPage"/>
              <w:spacing w:after="0"/>
              <w:ind w:left="100"/>
              <w:rPr>
                <w:noProof/>
              </w:rPr>
            </w:pPr>
            <w:r w:rsidRPr="007C16F6">
              <w:t>Cl</w:t>
            </w:r>
            <w:r>
              <w:t>arification on EAS discovery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12E26C" w:rsidR="001E41F3" w:rsidRDefault="001D0D06">
            <w:pPr>
              <w:pStyle w:val="CRCoverPage"/>
              <w:spacing w:after="0"/>
              <w:ind w:left="100"/>
              <w:rPr>
                <w:noProof/>
              </w:rPr>
            </w:pPr>
            <w:r w:rsidRPr="001D0D06">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AE05D1" w:rsidR="001E41F3" w:rsidRDefault="00EF6A2F" w:rsidP="00D97D7E">
            <w:pPr>
              <w:pStyle w:val="CRCoverPage"/>
              <w:spacing w:after="0"/>
              <w:ind w:left="100"/>
              <w:rPr>
                <w:noProof/>
              </w:rPr>
            </w:pPr>
            <w:r w:rsidRPr="002F28E4">
              <w:rPr>
                <w:noProof/>
              </w:rPr>
              <w:t>202</w:t>
            </w:r>
            <w:r w:rsidR="00134E80" w:rsidRPr="002F28E4">
              <w:rPr>
                <w:noProof/>
              </w:rPr>
              <w:t>3</w:t>
            </w:r>
            <w:r w:rsidRPr="002F28E4">
              <w:rPr>
                <w:noProof/>
              </w:rPr>
              <w:t>-</w:t>
            </w:r>
            <w:r w:rsidR="00134E80" w:rsidRPr="002F28E4">
              <w:rPr>
                <w:noProof/>
              </w:rPr>
              <w:t>0</w:t>
            </w:r>
            <w:r w:rsidR="00D97D7E" w:rsidRPr="002F28E4">
              <w:rPr>
                <w:noProof/>
              </w:rPr>
              <w:t>8</w:t>
            </w:r>
            <w:r w:rsidRPr="002F28E4">
              <w:rPr>
                <w:noProof/>
              </w:rPr>
              <w:t>-</w:t>
            </w:r>
            <w:r w:rsidR="000C5D1F" w:rsidRPr="002F28E4">
              <w:rPr>
                <w:noProof/>
              </w:rPr>
              <w:t>1</w:t>
            </w:r>
            <w:r w:rsidR="002F28E4" w:rsidRPr="002F28E4">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AFD9AE" w:rsidR="001E41F3" w:rsidRDefault="001D0D0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1D0D0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D3592A" w14:textId="3FBA1826" w:rsidR="001E41F3" w:rsidRDefault="00AA6908" w:rsidP="00AA6908">
            <w:pPr>
              <w:pStyle w:val="CRCoverPage"/>
              <w:spacing w:afterLines="50"/>
              <w:ind w:left="102"/>
              <w:rPr>
                <w:noProof/>
              </w:rPr>
            </w:pPr>
            <w:r>
              <w:rPr>
                <w:noProof/>
              </w:rPr>
              <w:t xml:space="preserve">1. </w:t>
            </w:r>
            <w:r w:rsidR="00F944AD">
              <w:rPr>
                <w:noProof/>
                <w:lang w:eastAsia="zh-CN"/>
              </w:rPr>
              <w:t xml:space="preserve">Offload Identifier was introduced in SA2 157# meeting to index VPLMN Specific Offloading Policy. But it’s not clear how to update V-SMF if VPLMN Specific Offlicy Policy </w:t>
            </w:r>
            <w:r w:rsidR="00891975">
              <w:rPr>
                <w:noProof/>
              </w:rPr>
              <w:t xml:space="preserve">corresponding to the given </w:t>
            </w:r>
            <w:r w:rsidR="00F071A8">
              <w:rPr>
                <w:noProof/>
              </w:rPr>
              <w:t>Offload Ide</w:t>
            </w:r>
            <w:r w:rsidR="0073533B">
              <w:rPr>
                <w:noProof/>
              </w:rPr>
              <w:t>ntifier(s)</w:t>
            </w:r>
            <w:r w:rsidR="00971A44">
              <w:rPr>
                <w:noProof/>
              </w:rPr>
              <w:t xml:space="preserve"> is changed</w:t>
            </w:r>
            <w:r w:rsidR="00F944AD">
              <w:rPr>
                <w:noProof/>
              </w:rPr>
              <w:t xml:space="preserve"> in H-SMF.</w:t>
            </w:r>
          </w:p>
          <w:p w14:paraId="0844AF3B" w14:textId="6538C378" w:rsidR="005011B6" w:rsidRDefault="00F944AD" w:rsidP="00AA6908">
            <w:pPr>
              <w:pStyle w:val="CRCoverPage"/>
              <w:spacing w:afterLines="50"/>
              <w:ind w:left="102"/>
              <w:rPr>
                <w:noProof/>
              </w:rPr>
            </w:pPr>
            <w:r>
              <w:rPr>
                <w:noProof/>
              </w:rPr>
              <w:t>T</w:t>
            </w:r>
            <w:r w:rsidR="00F60E6E">
              <w:rPr>
                <w:noProof/>
              </w:rPr>
              <w:t xml:space="preserve">wo cases </w:t>
            </w:r>
            <w:r>
              <w:rPr>
                <w:noProof/>
              </w:rPr>
              <w:t>need to be considered:</w:t>
            </w:r>
          </w:p>
          <w:p w14:paraId="6C15EDDA" w14:textId="1F2F7625" w:rsidR="005011B6" w:rsidRDefault="005011B6" w:rsidP="00AA6908">
            <w:pPr>
              <w:pStyle w:val="CRCoverPage"/>
              <w:spacing w:afterLines="50"/>
              <w:ind w:left="102"/>
              <w:rPr>
                <w:noProof/>
              </w:rPr>
            </w:pPr>
            <w:r>
              <w:rPr>
                <w:noProof/>
              </w:rPr>
              <w:t>Case1:</w:t>
            </w:r>
            <w:r w:rsidR="00057966">
              <w:rPr>
                <w:noProof/>
              </w:rPr>
              <w:t xml:space="preserve"> </w:t>
            </w:r>
            <w:r w:rsidR="00F944AD">
              <w:rPr>
                <w:noProof/>
              </w:rPr>
              <w:t>T</w:t>
            </w:r>
            <w:r w:rsidR="00057966">
              <w:rPr>
                <w:noProof/>
              </w:rPr>
              <w:t xml:space="preserve">here is existing HR-SBO PDU Session(s) </w:t>
            </w:r>
            <w:r w:rsidR="00F944AD">
              <w:rPr>
                <w:noProof/>
              </w:rPr>
              <w:t>using the</w:t>
            </w:r>
            <w:r w:rsidR="00057966">
              <w:rPr>
                <w:noProof/>
              </w:rPr>
              <w:t xml:space="preserve"> Offload Identifier(s).</w:t>
            </w:r>
          </w:p>
          <w:p w14:paraId="0CDDAA49" w14:textId="62B352E9" w:rsidR="005011B6" w:rsidRDefault="00DF67BD" w:rsidP="00DF67BD">
            <w:pPr>
              <w:pStyle w:val="CRCoverPage"/>
              <w:spacing w:afterLines="50"/>
              <w:ind w:leftChars="151" w:left="302"/>
              <w:rPr>
                <w:noProof/>
                <w:lang w:eastAsia="zh-CN"/>
              </w:rPr>
            </w:pPr>
            <w:r>
              <w:rPr>
                <w:rFonts w:hint="eastAsia"/>
                <w:noProof/>
                <w:lang w:eastAsia="zh-CN"/>
              </w:rPr>
              <w:t>I</w:t>
            </w:r>
            <w:r>
              <w:rPr>
                <w:noProof/>
                <w:lang w:eastAsia="zh-CN"/>
              </w:rPr>
              <w:t>n this case, the H-SMF</w:t>
            </w:r>
            <w:r w:rsidR="00F944AD">
              <w:rPr>
                <w:noProof/>
                <w:lang w:eastAsia="zh-CN"/>
              </w:rPr>
              <w:t xml:space="preserve"> can</w:t>
            </w:r>
            <w:r>
              <w:rPr>
                <w:noProof/>
                <w:lang w:eastAsia="zh-CN"/>
              </w:rPr>
              <w:t xml:space="preserve"> choose one of the existing HR-SBO </w:t>
            </w:r>
            <w:r>
              <w:rPr>
                <w:noProof/>
              </w:rPr>
              <w:t xml:space="preserve">PDU Session(s) related with the Offload Identifier(s) to initiate PDU Session Modification procedure to send the updated </w:t>
            </w:r>
            <w:r>
              <w:rPr>
                <w:noProof/>
                <w:lang w:eastAsia="zh-CN"/>
              </w:rPr>
              <w:t xml:space="preserve">VPLMN Specific Offloading Information corresponding to the Offload </w:t>
            </w:r>
            <w:r w:rsidR="00DC5F72">
              <w:rPr>
                <w:noProof/>
                <w:lang w:eastAsia="zh-CN"/>
              </w:rPr>
              <w:t>Identifier</w:t>
            </w:r>
            <w:r>
              <w:rPr>
                <w:noProof/>
                <w:lang w:eastAsia="zh-CN"/>
              </w:rPr>
              <w:t>(s) to V-SMF.</w:t>
            </w:r>
          </w:p>
          <w:p w14:paraId="2EDA6C4A" w14:textId="10B1C7D6" w:rsidR="005011B6" w:rsidRDefault="005011B6" w:rsidP="00AA6908">
            <w:pPr>
              <w:pStyle w:val="CRCoverPage"/>
              <w:spacing w:afterLines="50"/>
              <w:ind w:left="102"/>
              <w:rPr>
                <w:noProof/>
              </w:rPr>
            </w:pPr>
            <w:r>
              <w:rPr>
                <w:noProof/>
              </w:rPr>
              <w:t>Case2:</w:t>
            </w:r>
            <w:r w:rsidR="00057966">
              <w:rPr>
                <w:noProof/>
              </w:rPr>
              <w:t xml:space="preserve"> </w:t>
            </w:r>
            <w:r w:rsidR="00F944AD">
              <w:rPr>
                <w:noProof/>
              </w:rPr>
              <w:t>There isn’t</w:t>
            </w:r>
            <w:r w:rsidR="00057966">
              <w:rPr>
                <w:noProof/>
              </w:rPr>
              <w:t xml:space="preserve"> existing HR-SBO PDU Session(s) related with the Offload Identifier(s).</w:t>
            </w:r>
          </w:p>
          <w:p w14:paraId="163711CE" w14:textId="469079DC" w:rsidR="00EF53BF" w:rsidRDefault="00285EC0" w:rsidP="00285EC0">
            <w:pPr>
              <w:pStyle w:val="CRCoverPage"/>
              <w:spacing w:afterLines="50"/>
              <w:ind w:leftChars="151" w:left="302"/>
              <w:rPr>
                <w:noProof/>
                <w:lang w:eastAsia="zh-CN"/>
              </w:rPr>
            </w:pPr>
            <w:r>
              <w:rPr>
                <w:noProof/>
                <w:lang w:eastAsia="zh-CN"/>
              </w:rPr>
              <w:t>In this case, it’s difficult for H-SMF to update V-SMF on time</w:t>
            </w:r>
            <w:r w:rsidR="00EF53BF">
              <w:rPr>
                <w:noProof/>
                <w:lang w:eastAsia="zh-CN"/>
              </w:rPr>
              <w:t>.</w:t>
            </w:r>
            <w:r>
              <w:rPr>
                <w:noProof/>
                <w:lang w:eastAsia="zh-CN"/>
              </w:rPr>
              <w:t xml:space="preserve"> Instead, we propose to ask V-SMF to </w:t>
            </w:r>
            <w:r w:rsidR="00EF53BF">
              <w:rPr>
                <w:noProof/>
                <w:lang w:eastAsia="zh-CN"/>
              </w:rPr>
              <w:t xml:space="preserve">remove the stored VPLMN Specific Offloading Information and corresponding Offload Identifiers when the </w:t>
            </w:r>
            <w:r w:rsidR="004B4B31">
              <w:rPr>
                <w:noProof/>
                <w:lang w:eastAsia="zh-CN"/>
              </w:rPr>
              <w:t>last HR-SBO PDU Session</w:t>
            </w:r>
            <w:r w:rsidR="00EF53BF">
              <w:rPr>
                <w:noProof/>
                <w:lang w:eastAsia="zh-CN"/>
              </w:rPr>
              <w:t xml:space="preserve"> </w:t>
            </w:r>
            <w:r>
              <w:rPr>
                <w:noProof/>
                <w:lang w:eastAsia="zh-CN"/>
              </w:rPr>
              <w:t>using</w:t>
            </w:r>
            <w:r w:rsidR="00F82522">
              <w:rPr>
                <w:noProof/>
                <w:lang w:eastAsia="zh-CN"/>
              </w:rPr>
              <w:t xml:space="preserve"> the given Offload Identifier(s) </w:t>
            </w:r>
            <w:r>
              <w:rPr>
                <w:noProof/>
                <w:lang w:eastAsia="zh-CN"/>
              </w:rPr>
              <w:t>is released on the V-SMF</w:t>
            </w:r>
            <w:r w:rsidR="00EF53BF">
              <w:rPr>
                <w:noProof/>
                <w:lang w:eastAsia="zh-CN"/>
              </w:rPr>
              <w:t>.</w:t>
            </w:r>
            <w:r>
              <w:rPr>
                <w:noProof/>
                <w:lang w:eastAsia="zh-CN"/>
              </w:rPr>
              <w:t xml:space="preserve"> With this, H-SMF does not need to update to V-SMF anymore.</w:t>
            </w:r>
          </w:p>
          <w:p w14:paraId="7381CD27" w14:textId="77777777" w:rsidR="006F371F" w:rsidRDefault="006F371F" w:rsidP="00AA6908">
            <w:pPr>
              <w:pStyle w:val="CRCoverPage"/>
              <w:spacing w:afterLines="50"/>
              <w:ind w:left="102"/>
              <w:rPr>
                <w:noProof/>
                <w:lang w:eastAsia="zh-CN"/>
              </w:rPr>
            </w:pPr>
          </w:p>
          <w:p w14:paraId="24F4BD95" w14:textId="644CEF74" w:rsidR="00FA1186" w:rsidRDefault="009C6A3C" w:rsidP="00AA6908">
            <w:pPr>
              <w:pStyle w:val="CRCoverPage"/>
              <w:spacing w:afterLines="50"/>
              <w:ind w:left="102"/>
              <w:rPr>
                <w:noProof/>
                <w:lang w:eastAsia="zh-CN"/>
              </w:rPr>
            </w:pPr>
            <w:r>
              <w:rPr>
                <w:rFonts w:hint="eastAsia"/>
                <w:noProof/>
                <w:lang w:eastAsia="zh-CN"/>
              </w:rPr>
              <w:t>2</w:t>
            </w:r>
            <w:r>
              <w:rPr>
                <w:noProof/>
                <w:lang w:eastAsia="zh-CN"/>
              </w:rPr>
              <w:t xml:space="preserve">. </w:t>
            </w:r>
            <w:r w:rsidR="00FA1186">
              <w:rPr>
                <w:noProof/>
                <w:lang w:eastAsia="zh-CN"/>
              </w:rPr>
              <w:t>Clarify that V-SMF takes VPLMN Specific Offloading Information into consideration when performs UL CL/BP and local PSA selection.</w:t>
            </w:r>
          </w:p>
          <w:p w14:paraId="46C80B6F" w14:textId="3011D0AB" w:rsidR="009C6A3C" w:rsidRPr="00FA1186" w:rsidRDefault="00FA1186" w:rsidP="00FA1186">
            <w:pPr>
              <w:pStyle w:val="CRCoverPage"/>
              <w:spacing w:afterLines="50"/>
              <w:ind w:leftChars="151" w:left="302"/>
              <w:rPr>
                <w:noProof/>
                <w:lang w:eastAsia="zh-CN"/>
              </w:rPr>
            </w:pPr>
            <w:r w:rsidRPr="00FA1186">
              <w:rPr>
                <w:noProof/>
                <w:lang w:eastAsia="zh-CN"/>
              </w:rPr>
              <w:t xml:space="preserve">If the EAS IP notified by V-EASDF is not included in the VPLMN specific offloading information, i.e. the EAS IP is not authorized to perform offloading in VPLMN, then there is no need for the V-SMF to </w:t>
            </w:r>
            <w:r>
              <w:rPr>
                <w:noProof/>
                <w:lang w:eastAsia="zh-CN"/>
              </w:rPr>
              <w:t>select UL CL/BP and local P</w:t>
            </w:r>
            <w:r w:rsidRPr="00FA1186">
              <w:rPr>
                <w:noProof/>
                <w:lang w:eastAsia="zh-CN"/>
              </w:rPr>
              <w:t>SA.</w:t>
            </w:r>
          </w:p>
          <w:p w14:paraId="35E78DA3" w14:textId="43FE8900" w:rsidR="009C6A3C" w:rsidRDefault="009C6A3C" w:rsidP="00AA6908">
            <w:pPr>
              <w:pStyle w:val="CRCoverPage"/>
              <w:spacing w:afterLines="50"/>
              <w:ind w:left="102"/>
              <w:rPr>
                <w:noProof/>
                <w:lang w:eastAsia="zh-CN"/>
              </w:rPr>
            </w:pPr>
            <w:r>
              <w:rPr>
                <w:noProof/>
                <w:lang w:eastAsia="zh-CN"/>
              </w:rPr>
              <w:t>3. Editorial changes</w:t>
            </w:r>
          </w:p>
          <w:p w14:paraId="742D736A" w14:textId="1F3AF88B" w:rsidR="00A33F24" w:rsidRDefault="00A33F24" w:rsidP="005470F4">
            <w:pPr>
              <w:pStyle w:val="CRCoverPage"/>
              <w:numPr>
                <w:ilvl w:val="0"/>
                <w:numId w:val="3"/>
              </w:numPr>
              <w:spacing w:afterLines="50"/>
              <w:rPr>
                <w:noProof/>
                <w:lang w:eastAsia="zh-CN"/>
              </w:rPr>
            </w:pPr>
            <w:r>
              <w:rPr>
                <w:noProof/>
                <w:lang w:eastAsia="zh-CN"/>
              </w:rPr>
              <w:lastRenderedPageBreak/>
              <w:t xml:space="preserve">Remove “per EC application” limitation for the VPLMN Specific Offloading Policy configured on H-SMF. </w:t>
            </w:r>
          </w:p>
          <w:p w14:paraId="373700D4" w14:textId="608D39C0" w:rsidR="00A33F24" w:rsidRDefault="00A33F24" w:rsidP="005470F4">
            <w:pPr>
              <w:pStyle w:val="CRCoverPage"/>
              <w:numPr>
                <w:ilvl w:val="0"/>
                <w:numId w:val="3"/>
              </w:numPr>
              <w:spacing w:afterLines="50"/>
              <w:rPr>
                <w:noProof/>
                <w:lang w:eastAsia="zh-CN"/>
              </w:rPr>
            </w:pPr>
            <w:r>
              <w:rPr>
                <w:noProof/>
                <w:lang w:eastAsia="zh-CN"/>
              </w:rPr>
              <w:t>Change the unclear term “the list of HR-SBO related information” to “VPLMN Specific Offloading Information”.</w:t>
            </w:r>
          </w:p>
          <w:p w14:paraId="68B0D5C8" w14:textId="6A949379" w:rsidR="00AA6908" w:rsidRDefault="009C6A3C" w:rsidP="005470F4">
            <w:pPr>
              <w:pStyle w:val="CRCoverPage"/>
              <w:numPr>
                <w:ilvl w:val="0"/>
                <w:numId w:val="3"/>
              </w:numPr>
              <w:spacing w:afterLines="50"/>
              <w:rPr>
                <w:noProof/>
                <w:lang w:eastAsia="zh-CN"/>
              </w:rPr>
            </w:pPr>
            <w:r>
              <w:rPr>
                <w:noProof/>
                <w:lang w:eastAsia="zh-CN"/>
              </w:rPr>
              <w:t>Change “VPLMN specific offloading policy” to “VPLMN Specific Offloading Policy”.</w:t>
            </w:r>
          </w:p>
          <w:p w14:paraId="60EA7095" w14:textId="2D334D73" w:rsidR="009C6A3C" w:rsidRDefault="009C6A3C" w:rsidP="005470F4">
            <w:pPr>
              <w:pStyle w:val="CRCoverPage"/>
              <w:numPr>
                <w:ilvl w:val="0"/>
                <w:numId w:val="3"/>
              </w:numPr>
              <w:spacing w:afterLines="50"/>
              <w:rPr>
                <w:noProof/>
                <w:lang w:eastAsia="zh-CN"/>
              </w:rPr>
            </w:pPr>
            <w:r>
              <w:rPr>
                <w:noProof/>
                <w:lang w:eastAsia="zh-CN"/>
              </w:rPr>
              <w:t>Clarify that H-SMF send “VPLMN Specific Offloading Information” rather than “VPLMN Specific Offloading Policy” to V-SMF.</w:t>
            </w:r>
          </w:p>
          <w:p w14:paraId="708AA7DE" w14:textId="7F35ACF3" w:rsidR="009C6A3C" w:rsidRDefault="009C6A3C" w:rsidP="009C6A3C">
            <w:pPr>
              <w:pStyle w:val="CRCoverPage"/>
              <w:spacing w:afterLines="50"/>
              <w:ind w:left="102"/>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39ADC5" w14:textId="665AA0BB" w:rsidR="001E41F3" w:rsidRDefault="000C169B" w:rsidP="000C169B">
            <w:pPr>
              <w:pStyle w:val="CRCoverPage"/>
              <w:spacing w:afterLines="50"/>
              <w:ind w:left="102"/>
              <w:rPr>
                <w:noProof/>
                <w:lang w:eastAsia="zh-CN"/>
              </w:rPr>
            </w:pPr>
            <w:r>
              <w:rPr>
                <w:noProof/>
              </w:rPr>
              <w:t xml:space="preserve">1. </w:t>
            </w:r>
            <w:r w:rsidR="00FD7443">
              <w:rPr>
                <w:noProof/>
              </w:rPr>
              <w:t xml:space="preserve">Clarify H-SMF update the VPLMN Specific Offloading Information to the V-SMF using an existing HR PDU Session, and </w:t>
            </w:r>
            <w:r w:rsidR="00E46D15">
              <w:rPr>
                <w:noProof/>
              </w:rPr>
              <w:t xml:space="preserve">V-SMF removes the stored VPLMN Specific Offloading Information and corresponding Offload Identifiers when the last HR-SBO PDU Session related with the given Offload Identifier(s) </w:t>
            </w:r>
            <w:r w:rsidR="00FD7443">
              <w:rPr>
                <w:noProof/>
              </w:rPr>
              <w:t>served by</w:t>
            </w:r>
            <w:r w:rsidR="00E46D15">
              <w:rPr>
                <w:noProof/>
              </w:rPr>
              <w:t xml:space="preserve"> the V-SMF </w:t>
            </w:r>
            <w:r w:rsidR="00FD7443">
              <w:rPr>
                <w:noProof/>
              </w:rPr>
              <w:t>is</w:t>
            </w:r>
            <w:r w:rsidR="00E46D15">
              <w:rPr>
                <w:noProof/>
              </w:rPr>
              <w:t xml:space="preserve"> rel</w:t>
            </w:r>
            <w:r w:rsidR="00966B89">
              <w:rPr>
                <w:noProof/>
              </w:rPr>
              <w:t>e</w:t>
            </w:r>
            <w:r w:rsidR="00E46D15">
              <w:rPr>
                <w:noProof/>
              </w:rPr>
              <w:t>ased.</w:t>
            </w:r>
          </w:p>
          <w:p w14:paraId="0BDA8B94" w14:textId="77777777" w:rsidR="00E46D15" w:rsidRDefault="000C169B" w:rsidP="00E46D15">
            <w:pPr>
              <w:pStyle w:val="CRCoverPage"/>
              <w:spacing w:afterLines="50"/>
              <w:ind w:left="102"/>
              <w:rPr>
                <w:noProof/>
                <w:lang w:eastAsia="zh-CN"/>
              </w:rPr>
            </w:pPr>
            <w:r>
              <w:rPr>
                <w:rFonts w:hint="eastAsia"/>
                <w:noProof/>
                <w:lang w:eastAsia="zh-CN"/>
              </w:rPr>
              <w:t>2</w:t>
            </w:r>
            <w:r>
              <w:rPr>
                <w:noProof/>
                <w:lang w:eastAsia="zh-CN"/>
              </w:rPr>
              <w:t>.</w:t>
            </w:r>
            <w:r w:rsidR="00E46D15">
              <w:rPr>
                <w:noProof/>
                <w:lang w:eastAsia="zh-CN"/>
              </w:rPr>
              <w:t xml:space="preserve"> Clarify that V-SMF takes VPLMN Specific Offloading Information into consideration when performs UL CL/BP and local PSA selection.</w:t>
            </w:r>
          </w:p>
          <w:p w14:paraId="31C656EC" w14:textId="223EEECB" w:rsidR="000C169B" w:rsidRDefault="000C169B" w:rsidP="000C169B">
            <w:pPr>
              <w:pStyle w:val="CRCoverPage"/>
              <w:spacing w:afterLines="50"/>
              <w:ind w:left="102"/>
              <w:rPr>
                <w:noProof/>
              </w:rPr>
            </w:pPr>
            <w:r>
              <w:rPr>
                <w:noProof/>
                <w:lang w:eastAsia="zh-CN"/>
              </w:rPr>
              <w:t>3. Editorial 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29C855" w14:textId="7B1C6868" w:rsidR="001E41F3" w:rsidRDefault="00702711" w:rsidP="00702711">
            <w:pPr>
              <w:pStyle w:val="CRCoverPage"/>
              <w:spacing w:afterLines="50"/>
              <w:ind w:left="102"/>
              <w:rPr>
                <w:noProof/>
                <w:lang w:eastAsia="zh-CN"/>
              </w:rPr>
            </w:pPr>
            <w:r>
              <w:rPr>
                <w:noProof/>
              </w:rPr>
              <w:t xml:space="preserve">1. It is not clear about how </w:t>
            </w:r>
            <w:r>
              <w:rPr>
                <w:noProof/>
                <w:lang w:eastAsia="zh-CN"/>
              </w:rPr>
              <w:t>to update the stored old VPLMN Specific Offloading Information corresponding to the Offload Identif</w:t>
            </w:r>
            <w:r w:rsidR="00DC5F72">
              <w:rPr>
                <w:noProof/>
                <w:lang w:eastAsia="zh-CN"/>
              </w:rPr>
              <w:t>i</w:t>
            </w:r>
            <w:r>
              <w:rPr>
                <w:noProof/>
                <w:lang w:eastAsia="zh-CN"/>
              </w:rPr>
              <w:t>er(s) on V-SMF.</w:t>
            </w:r>
          </w:p>
          <w:p w14:paraId="71564CF1" w14:textId="77777777" w:rsidR="00702711" w:rsidRDefault="00702711" w:rsidP="00702711">
            <w:pPr>
              <w:pStyle w:val="CRCoverPage"/>
              <w:spacing w:afterLines="50"/>
              <w:ind w:left="102"/>
              <w:rPr>
                <w:noProof/>
                <w:lang w:eastAsia="zh-CN"/>
              </w:rPr>
            </w:pPr>
            <w:r>
              <w:rPr>
                <w:noProof/>
                <w:lang w:eastAsia="zh-CN"/>
              </w:rPr>
              <w:t>2. Unnecessary UL CL/BP and local PSA will be inserted on the user plane path.</w:t>
            </w:r>
          </w:p>
          <w:p w14:paraId="5C4BEB44" w14:textId="042FAC2A" w:rsidR="00702711" w:rsidRDefault="00702711" w:rsidP="00702711">
            <w:pPr>
              <w:pStyle w:val="CRCoverPage"/>
              <w:spacing w:afterLines="50"/>
              <w:ind w:left="102"/>
              <w:rPr>
                <w:noProof/>
              </w:rPr>
            </w:pPr>
            <w:r>
              <w:rPr>
                <w:noProof/>
                <w:lang w:eastAsia="zh-CN"/>
              </w:rPr>
              <w:t>3. Descriptions are confusing.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A85431" w:rsidR="001E41F3" w:rsidRDefault="00DC5F72">
            <w:pPr>
              <w:pStyle w:val="CRCoverPage"/>
              <w:spacing w:after="0"/>
              <w:ind w:left="100"/>
              <w:rPr>
                <w:noProof/>
              </w:rPr>
            </w:pPr>
            <w:r>
              <w:rPr>
                <w:noProof/>
              </w:rPr>
              <w:t>6.7.2.2, 6.7.2.3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73CF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473CF9" w:rsidRDefault="00AE7E78">
            <w:pPr>
              <w:pStyle w:val="CRCoverPage"/>
              <w:spacing w:after="0"/>
              <w:jc w:val="center"/>
              <w:rPr>
                <w:b/>
                <w:caps/>
                <w:noProof/>
              </w:rPr>
            </w:pPr>
            <w:r w:rsidRPr="00473CF9">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73CF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73CF9" w:rsidRDefault="00AE7E78">
            <w:pPr>
              <w:pStyle w:val="CRCoverPage"/>
              <w:spacing w:after="0"/>
              <w:jc w:val="center"/>
              <w:rPr>
                <w:b/>
                <w:caps/>
                <w:noProof/>
              </w:rPr>
            </w:pPr>
            <w:r w:rsidRPr="00473CF9">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73CF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73CF9" w:rsidRDefault="00AE7E78">
            <w:pPr>
              <w:pStyle w:val="CRCoverPage"/>
              <w:spacing w:after="0"/>
              <w:jc w:val="center"/>
              <w:rPr>
                <w:b/>
                <w:caps/>
                <w:noProof/>
              </w:rPr>
            </w:pPr>
            <w:r w:rsidRPr="00473CF9">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3E880C5" w14:textId="77777777" w:rsidR="006A7589" w:rsidRDefault="006A7589" w:rsidP="006A7589">
      <w:pPr>
        <w:pStyle w:val="Heading4"/>
      </w:pPr>
      <w:bookmarkStart w:id="2" w:name="_Toc138307879"/>
      <w:bookmarkEnd w:id="1"/>
      <w:r>
        <w:t>6.7.2.2</w:t>
      </w:r>
      <w:r>
        <w:tab/>
        <w:t>PDU Session establishment for supporting HR-SBO in VPLMN</w:t>
      </w:r>
      <w:bookmarkEnd w:id="2"/>
    </w:p>
    <w:p w14:paraId="79A0C241" w14:textId="77777777" w:rsidR="006A7589" w:rsidRDefault="006A7589" w:rsidP="006A7589">
      <w:pPr>
        <w:pStyle w:val="TH"/>
      </w:pPr>
      <w:r>
        <w:rPr>
          <w:noProof/>
        </w:rPr>
        <w:object w:dxaOrig="15829" w:dyaOrig="8437" w14:anchorId="598815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15pt;height:258.05pt;mso-width-percent:0;mso-height-percent:0;mso-width-percent:0;mso-height-percent:0" o:ole="">
            <v:imagedata r:id="rId13" o:title=""/>
          </v:shape>
          <o:OLEObject Type="Embed" ProgID="Visio.Drawing.15" ShapeID="_x0000_i1025" DrawAspect="Content" ObjectID="_1753288831" r:id="rId14"/>
        </w:object>
      </w:r>
    </w:p>
    <w:p w14:paraId="27493CC3" w14:textId="77777777" w:rsidR="006A7589" w:rsidRDefault="006A7589" w:rsidP="006A7589">
      <w:pPr>
        <w:pStyle w:val="TF"/>
      </w:pPr>
      <w:r>
        <w:t>Figure 6.7.2.2-1: Procedure for PDU Session establishment supporting HR-SBO in VPLMN</w:t>
      </w:r>
    </w:p>
    <w:p w14:paraId="3FACD623" w14:textId="77777777" w:rsidR="006A7589" w:rsidRDefault="006A7589" w:rsidP="006A7589">
      <w:pPr>
        <w:pStyle w:val="B1"/>
      </w:pPr>
      <w:r>
        <w:t>1.</w:t>
      </w:r>
      <w:r>
        <w:tab/>
        <w:t>During the Registration procedure, the AMF receives the HR-SBO allowed indication per DNN/S-NSNAI from the UDM in the step 14b of the procedure in the clause 4.2.2.2.2 of TS 23.502 [3].</w:t>
      </w:r>
    </w:p>
    <w:p w14:paraId="649FD9A0" w14:textId="77777777" w:rsidR="006A7589" w:rsidRDefault="006A7589" w:rsidP="006A7589">
      <w:pPr>
        <w:pStyle w:val="B1"/>
      </w:pPr>
      <w:r>
        <w:t>2.</w:t>
      </w:r>
      <w:r>
        <w:tab/>
        <w:t>During the PDU Session Establishment procedure for Home-routed roaming as in clause 4.3.2.2.2 of TS 23.502 [3], if the AMF had received in SMF Selection Subscription data from UDM the HR-SBO allowed indication for the DNN/S-NSSAI in the step 1, the AMF selects a V-SMF supporting HR-SBO and sends an HR-SBO allowed indication to the V-SMF in the step 2 and the step3a of the procedure in figure 4.3.2.2.2-1 in clause 4.3.2.2.2 of TS 23.502 [3].</w:t>
      </w:r>
    </w:p>
    <w:p w14:paraId="636CB1F4" w14:textId="77777777" w:rsidR="006A7589" w:rsidRDefault="006A7589" w:rsidP="006A7589">
      <w:pPr>
        <w:pStyle w:val="EditorsNote"/>
      </w:pPr>
      <w:r>
        <w:t>Editor's note:</w:t>
      </w:r>
      <w:r>
        <w:tab/>
        <w:t>It is FFS how to route the DNS traffic between the UE and the V-EASDF where multiple DNN networks with the same IP address range are deployed in different HPLMNs or in the same HPLMN.</w:t>
      </w:r>
    </w:p>
    <w:p w14:paraId="5BF3CDE2" w14:textId="77777777" w:rsidR="006A7589" w:rsidRDefault="006A7589" w:rsidP="006A7589">
      <w:pPr>
        <w:pStyle w:val="B1"/>
      </w:pPr>
      <w:r>
        <w:tab/>
        <w:t>If the V-SMF supporting the HR-SBO receives the HR-SBO allowed indication from AMF, the V-SMF may:</w:t>
      </w:r>
    </w:p>
    <w:p w14:paraId="332E34B0" w14:textId="77777777" w:rsidR="006A7589" w:rsidRDefault="006A7589" w:rsidP="006A7589">
      <w:pPr>
        <w:pStyle w:val="B2"/>
      </w:pPr>
      <w:r>
        <w:t>-</w:t>
      </w:r>
      <w:r>
        <w:tab/>
        <w:t>select UL CL/BP UPF and L-PSA UPF based on UE location information and this indication in the step 4 of the Figure 4.3.2.2.2-1 of TS 23.502 [3].</w:t>
      </w:r>
    </w:p>
    <w:p w14:paraId="0EA818C2" w14:textId="77777777" w:rsidR="006A7589" w:rsidRDefault="006A7589" w:rsidP="006A7589">
      <w:pPr>
        <w:pStyle w:val="NO"/>
      </w:pPr>
      <w:r>
        <w:t>NOTE 1:</w:t>
      </w:r>
      <w:r>
        <w:tab/>
        <w:t>The UL CL/BP UPF and L-PSA UPF can be co-located in the single V-UPF.</w:t>
      </w:r>
    </w:p>
    <w:p w14:paraId="61CA95A1" w14:textId="77777777" w:rsidR="006A7589" w:rsidRDefault="006A7589" w:rsidP="006A7589">
      <w:pPr>
        <w:pStyle w:val="B2"/>
      </w:pPr>
      <w:r>
        <w:t>-</w:t>
      </w:r>
      <w:r>
        <w:tab/>
        <w:t>select a V-EASDF;</w:t>
      </w:r>
    </w:p>
    <w:p w14:paraId="33DB2272" w14:textId="77777777" w:rsidR="006A7589" w:rsidRDefault="006A7589" w:rsidP="006A7589">
      <w:pPr>
        <w:pStyle w:val="B2"/>
      </w:pPr>
      <w:r>
        <w:t>-</w:t>
      </w:r>
      <w:r>
        <w:tab/>
        <w:t xml:space="preserve">obtain the V-EASDF IP address based on local configuration, or invoke </w:t>
      </w:r>
      <w:proofErr w:type="spellStart"/>
      <w:r>
        <w:t>Neasdf_DNSContext_Create</w:t>
      </w:r>
      <w:proofErr w:type="spellEnd"/>
      <w:r>
        <w:t xml:space="preserve"> Request including the DNN, S-NSSAI, HPLMN ID and the UE IP address set to unspecified address as specified in clause 7.1.2.2 to obtain the V-EASDF IP address; and</w:t>
      </w:r>
    </w:p>
    <w:p w14:paraId="78C54AE6" w14:textId="77777777" w:rsidR="006A7589" w:rsidRDefault="006A7589" w:rsidP="006A7589">
      <w:pPr>
        <w:pStyle w:val="B2"/>
      </w:pPr>
      <w:r>
        <w:t>-</w:t>
      </w:r>
      <w:r>
        <w:tab/>
        <w:t xml:space="preserve">send the request for the establishment of the PDU Session supporting HR-SBO in VPLMN and optionally send the V-EASDF IP address to the H-SMF in the </w:t>
      </w:r>
      <w:proofErr w:type="spellStart"/>
      <w:r>
        <w:t>Nsmf_PDUSession_Create</w:t>
      </w:r>
      <w:proofErr w:type="spellEnd"/>
      <w:r>
        <w:t xml:space="preserve"> Request in the step 6 of the procedure in figure 4.3.2.2.2-1 in clause 4.3.2.2.2 of TS 23.502 [3].</w:t>
      </w:r>
    </w:p>
    <w:p w14:paraId="43D75171" w14:textId="77777777" w:rsidR="006A7589" w:rsidRDefault="006A7589" w:rsidP="006A7589">
      <w:pPr>
        <w:pStyle w:val="B1"/>
      </w:pPr>
      <w:r>
        <w:tab/>
        <w:t>The H-SMF authorizes the request for HR-SBO based on SM subscription data (i.e. HR-SBO authorization indication) in the step 7 of the procedure in the clause 4.3.2.2.2-1 of TS 23.502 [3].</w:t>
      </w:r>
    </w:p>
    <w:p w14:paraId="365C2781" w14:textId="411A464B" w:rsidR="006A7589" w:rsidRDefault="006A7589" w:rsidP="006A7589">
      <w:pPr>
        <w:pStyle w:val="B1"/>
      </w:pPr>
      <w:r>
        <w:tab/>
        <w:t xml:space="preserve">Once the HR-SBO is authorized, the H-SMF requests and retrieves the optional VPLMN Specific Offloading Policy from H-PCF. The H-SMF generates VPLMN Specific Offloading Information (i.e. IP range(s) and/or </w:t>
      </w:r>
      <w:r>
        <w:lastRenderedPageBreak/>
        <w:t xml:space="preserve">FQDN(s) allowed to be routed to the local part of DN in VPLMN, and/or </w:t>
      </w:r>
      <w:del w:id="3" w:author="Huawei" w:date="2023-08-08T14:57:00Z">
        <w:r w:rsidDel="00A835C3">
          <w:delText>a</w:delText>
        </w:r>
      </w:del>
      <w:ins w:id="4" w:author="Huawei" w:date="2023-08-08T14:57:00Z">
        <w:r w:rsidR="00A835C3">
          <w:rPr>
            <w:rFonts w:hint="eastAsia"/>
            <w:lang w:eastAsia="zh-CN"/>
          </w:rPr>
          <w:t>A</w:t>
        </w:r>
      </w:ins>
      <w:r>
        <w:t xml:space="preserve">uthorized </w:t>
      </w:r>
      <w:ins w:id="5" w:author="Huawei" w:date="2023-08-08T14:56:00Z">
        <w:r w:rsidR="00A835C3">
          <w:rPr>
            <w:rFonts w:hint="eastAsia"/>
            <w:lang w:eastAsia="zh-CN"/>
          </w:rPr>
          <w:t>DL</w:t>
        </w:r>
        <w:r w:rsidR="00A835C3">
          <w:t xml:space="preserve"> </w:t>
        </w:r>
      </w:ins>
      <w:r>
        <w:t>Session AMBR for Offloading) based on the VPLMN Specific Offloading Policy.</w:t>
      </w:r>
    </w:p>
    <w:p w14:paraId="08645656" w14:textId="77777777" w:rsidR="006A7589" w:rsidRDefault="006A7589" w:rsidP="006A7589">
      <w:pPr>
        <w:pStyle w:val="B1"/>
      </w:pPr>
      <w:r>
        <w:tab/>
        <w:t xml:space="preserve">If HR-SBO is authorized for the PDU session, the H-SMF provides in the </w:t>
      </w:r>
      <w:proofErr w:type="spellStart"/>
      <w:r>
        <w:t>Nsmf_PDUSession_Create</w:t>
      </w:r>
      <w:proofErr w:type="spellEnd"/>
      <w:r>
        <w:t xml:space="preserve"> Response in the step 13 of the procedure in figure 4.3.2.2.2-1 in</w:t>
      </w:r>
      <w:r w:rsidRPr="00D95DB0">
        <w:t xml:space="preserve"> </w:t>
      </w:r>
      <w:r>
        <w:t>clause 4.3.2.2.2 of</w:t>
      </w:r>
      <w:r w:rsidRPr="00D95DB0">
        <w:t xml:space="preserve"> </w:t>
      </w:r>
      <w:r>
        <w:t>TS 23.502 [3] with the following information:</w:t>
      </w:r>
    </w:p>
    <w:p w14:paraId="5A57E351" w14:textId="77777777" w:rsidR="00EA2AC8" w:rsidRDefault="006A7589" w:rsidP="006A7589">
      <w:pPr>
        <w:pStyle w:val="B2"/>
        <w:rPr>
          <w:ins w:id="6" w:author="Huawei" w:date="2023-07-04T16:19:00Z"/>
        </w:rPr>
      </w:pPr>
      <w:r>
        <w:t>-</w:t>
      </w:r>
      <w:r>
        <w:tab/>
        <w:t xml:space="preserve">optionally, VPLMN Specific Offloading Information that may include FQDN range, IP range, session AMBR for the local part of DN and charging policy. </w:t>
      </w:r>
    </w:p>
    <w:p w14:paraId="746BBBAD" w14:textId="4C1CC043" w:rsidR="006D7ECF" w:rsidRPr="003D30B0" w:rsidRDefault="00EA2AC8" w:rsidP="006A7589">
      <w:pPr>
        <w:pStyle w:val="B2"/>
        <w:rPr>
          <w:ins w:id="7" w:author="Huawei" w:date="2023-07-04T17:32:00Z"/>
        </w:rPr>
      </w:pPr>
      <w:ins w:id="8" w:author="Huawei" w:date="2023-07-04T16:19:00Z">
        <w:r>
          <w:tab/>
        </w:r>
      </w:ins>
      <w:r w:rsidR="006A7589">
        <w:t xml:space="preserve">The VPLMN </w:t>
      </w:r>
      <w:del w:id="9" w:author="Huawei" w:date="2023-07-03T20:43:00Z">
        <w:r w:rsidR="006A7589" w:rsidDel="000C4B5B">
          <w:delText>s</w:delText>
        </w:r>
      </w:del>
      <w:ins w:id="10" w:author="Huawei" w:date="2023-07-03T20:43:00Z">
        <w:r w:rsidR="000C4B5B">
          <w:t>S</w:t>
        </w:r>
      </w:ins>
      <w:r w:rsidR="006A7589">
        <w:t xml:space="preserve">pecific </w:t>
      </w:r>
      <w:del w:id="11" w:author="Huawei" w:date="2023-07-03T20:43:00Z">
        <w:r w:rsidR="006A7589" w:rsidDel="000C4B5B">
          <w:delText>o</w:delText>
        </w:r>
      </w:del>
      <w:ins w:id="12" w:author="Huawei" w:date="2023-07-03T20:43:00Z">
        <w:r w:rsidR="000C4B5B">
          <w:t>O</w:t>
        </w:r>
      </w:ins>
      <w:r w:rsidR="006A7589">
        <w:t xml:space="preserve">ffloading </w:t>
      </w:r>
      <w:del w:id="13" w:author="Huawei" w:date="2023-07-03T20:43:00Z">
        <w:r w:rsidR="006A7589" w:rsidDel="000C4B5B">
          <w:delText>p</w:delText>
        </w:r>
      </w:del>
      <w:ins w:id="14" w:author="Huawei" w:date="2023-07-03T20:43:00Z">
        <w:r w:rsidR="000C4B5B">
          <w:t>P</w:t>
        </w:r>
      </w:ins>
      <w:r w:rsidR="006A7589">
        <w:t xml:space="preserve">olicy may refer to either allowed or not allowed traffic for HR-SBO (the latter is being used when the HPLMN would like to ensure that certain traffic are not allowed for HR-SBO). The VPLMN </w:t>
      </w:r>
      <w:del w:id="15" w:author="Huawei" w:date="2023-07-03T20:43:00Z">
        <w:r w:rsidR="006A7589" w:rsidDel="000C4B5B">
          <w:delText>s</w:delText>
        </w:r>
      </w:del>
      <w:ins w:id="16" w:author="Huawei" w:date="2023-07-03T20:43:00Z">
        <w:r w:rsidR="000C4B5B">
          <w:t>S</w:t>
        </w:r>
      </w:ins>
      <w:r w:rsidR="006A7589">
        <w:t xml:space="preserve">pecific </w:t>
      </w:r>
      <w:del w:id="17" w:author="Huawei" w:date="2023-07-03T20:43:00Z">
        <w:r w:rsidR="006A7589" w:rsidDel="000C4B5B">
          <w:delText>o</w:delText>
        </w:r>
      </w:del>
      <w:ins w:id="18" w:author="Huawei" w:date="2023-07-03T20:43:00Z">
        <w:r w:rsidR="000C4B5B">
          <w:t>O</w:t>
        </w:r>
      </w:ins>
      <w:r w:rsidR="006A7589">
        <w:t xml:space="preserve">ffloading </w:t>
      </w:r>
      <w:del w:id="19" w:author="Huawei" w:date="2023-07-03T20:43:00Z">
        <w:r w:rsidR="006A7589" w:rsidDel="000C4B5B">
          <w:delText>p</w:delText>
        </w:r>
      </w:del>
      <w:ins w:id="20" w:author="Huawei" w:date="2023-07-03T20:44:00Z">
        <w:r w:rsidR="000C4B5B">
          <w:t>P</w:t>
        </w:r>
      </w:ins>
      <w:r w:rsidR="006A7589">
        <w:t>olicy for the allowed and not allowed traffic should be mutually exclusive, i.e., either a list of allowed or a list of not allowed traffic descriptors should be sent, but not bot</w:t>
      </w:r>
      <w:r w:rsidR="006A7589" w:rsidRPr="003D30B0">
        <w:t xml:space="preserve">h. The VPLMN </w:t>
      </w:r>
      <w:del w:id="21" w:author="Huawei" w:date="2023-07-03T20:44:00Z">
        <w:r w:rsidR="006A7589" w:rsidRPr="003D30B0" w:rsidDel="000C4B5B">
          <w:delText>s</w:delText>
        </w:r>
      </w:del>
      <w:ins w:id="22" w:author="Huawei" w:date="2023-07-03T20:44:00Z">
        <w:r w:rsidR="000C4B5B" w:rsidRPr="003D30B0">
          <w:t>S</w:t>
        </w:r>
      </w:ins>
      <w:r w:rsidR="006A7589" w:rsidRPr="003D30B0">
        <w:t xml:space="preserve">pecific </w:t>
      </w:r>
      <w:del w:id="23" w:author="Huawei" w:date="2023-07-03T20:44:00Z">
        <w:r w:rsidR="006A7589" w:rsidRPr="003D30B0" w:rsidDel="000C4B5B">
          <w:delText>o</w:delText>
        </w:r>
      </w:del>
      <w:ins w:id="24" w:author="Huawei" w:date="2023-07-03T20:44:00Z">
        <w:r w:rsidR="000C4B5B" w:rsidRPr="003D30B0">
          <w:t>O</w:t>
        </w:r>
      </w:ins>
      <w:r w:rsidR="006A7589" w:rsidRPr="003D30B0">
        <w:t xml:space="preserve">ffloading </w:t>
      </w:r>
      <w:del w:id="25" w:author="Huawei" w:date="2023-07-03T20:44:00Z">
        <w:r w:rsidR="006A7589" w:rsidRPr="003D30B0" w:rsidDel="000C4B5B">
          <w:delText>p</w:delText>
        </w:r>
      </w:del>
      <w:ins w:id="26" w:author="Huawei" w:date="2023-07-03T20:44:00Z">
        <w:r w:rsidR="000C4B5B" w:rsidRPr="003D30B0">
          <w:t>P</w:t>
        </w:r>
      </w:ins>
      <w:r w:rsidR="006A7589" w:rsidRPr="003D30B0">
        <w:t xml:space="preserve">olicy can be configured in the H-SMF </w:t>
      </w:r>
      <w:del w:id="27" w:author="Huawei" w:date="2023-07-04T16:06:00Z">
        <w:r w:rsidR="006A7589" w:rsidRPr="003D30B0" w:rsidDel="00A4449E">
          <w:delText xml:space="preserve">per EC application </w:delText>
        </w:r>
      </w:del>
      <w:r w:rsidR="006A7589" w:rsidRPr="003D30B0">
        <w:t>and tagged with Offload Identifier</w:t>
      </w:r>
      <w:ins w:id="28" w:author="Huawei" w:date="2023-07-17T10:34:00Z">
        <w:r w:rsidR="00690EFF">
          <w:t>(</w:t>
        </w:r>
      </w:ins>
      <w:r w:rsidR="006A7589" w:rsidRPr="003D30B0">
        <w:t>s</w:t>
      </w:r>
      <w:ins w:id="29" w:author="Huawei" w:date="2023-07-17T10:34:00Z">
        <w:r w:rsidR="00690EFF">
          <w:t>)</w:t>
        </w:r>
      </w:ins>
      <w:r w:rsidR="006A7589" w:rsidRPr="003D30B0">
        <w:t xml:space="preserve">, and which VPLMN </w:t>
      </w:r>
      <w:del w:id="30" w:author="Huawei" w:date="2023-07-03T20:44:00Z">
        <w:r w:rsidR="006A7589" w:rsidRPr="003D30B0" w:rsidDel="000C4B5B">
          <w:delText>s</w:delText>
        </w:r>
      </w:del>
      <w:ins w:id="31" w:author="Huawei" w:date="2023-07-03T20:44:00Z">
        <w:r w:rsidR="000C4B5B" w:rsidRPr="003D30B0">
          <w:t>S</w:t>
        </w:r>
      </w:ins>
      <w:r w:rsidR="006A7589" w:rsidRPr="003D30B0">
        <w:t xml:space="preserve">pecific </w:t>
      </w:r>
      <w:del w:id="32" w:author="Huawei" w:date="2023-07-03T20:44:00Z">
        <w:r w:rsidR="006A7589" w:rsidRPr="003D30B0" w:rsidDel="000C4B5B">
          <w:delText>o</w:delText>
        </w:r>
      </w:del>
      <w:ins w:id="33" w:author="Huawei" w:date="2023-07-03T20:44:00Z">
        <w:r w:rsidR="000C4B5B" w:rsidRPr="003D30B0">
          <w:t>O</w:t>
        </w:r>
      </w:ins>
      <w:r w:rsidR="006A7589" w:rsidRPr="003D30B0">
        <w:t xml:space="preserve">ffloading </w:t>
      </w:r>
      <w:proofErr w:type="spellStart"/>
      <w:ins w:id="34" w:author="Huawei" w:date="2023-07-04T16:05:00Z">
        <w:r w:rsidR="00A83003" w:rsidRPr="003D30B0">
          <w:t>Information</w:t>
        </w:r>
      </w:ins>
      <w:del w:id="35" w:author="Huawei" w:date="2023-07-03T20:44:00Z">
        <w:r w:rsidR="006A7589" w:rsidRPr="003D30B0" w:rsidDel="000C4B5B">
          <w:delText>p</w:delText>
        </w:r>
      </w:del>
      <w:del w:id="36" w:author="Huawei" w:date="2023-07-04T16:05:00Z">
        <w:r w:rsidR="006A7589" w:rsidRPr="003D30B0" w:rsidDel="00A83003">
          <w:delText xml:space="preserve">olicy </w:delText>
        </w:r>
      </w:del>
      <w:r w:rsidR="006A7589" w:rsidRPr="003D30B0">
        <w:t>to</w:t>
      </w:r>
      <w:proofErr w:type="spellEnd"/>
      <w:r w:rsidR="006A7589" w:rsidRPr="003D30B0">
        <w:t xml:space="preserve"> be sent to V-SMF can be indicated by these Offload Identifier</w:t>
      </w:r>
      <w:ins w:id="37" w:author="Huawei" w:date="2023-07-17T10:34:00Z">
        <w:r w:rsidR="00690EFF">
          <w:t>(</w:t>
        </w:r>
      </w:ins>
      <w:r w:rsidR="006A7589" w:rsidRPr="003D30B0">
        <w:t>s</w:t>
      </w:r>
      <w:ins w:id="38" w:author="Huawei" w:date="2023-07-17T10:34:00Z">
        <w:r w:rsidR="00690EFF">
          <w:t>)</w:t>
        </w:r>
      </w:ins>
      <w:r w:rsidR="006A7589" w:rsidRPr="003D30B0">
        <w:t xml:space="preserve"> received from UDM/H-PCF. </w:t>
      </w:r>
    </w:p>
    <w:p w14:paraId="55BB1731" w14:textId="4BF4CC06" w:rsidR="006D7ECF" w:rsidRDefault="006D7ECF" w:rsidP="006A7589">
      <w:pPr>
        <w:pStyle w:val="B2"/>
        <w:rPr>
          <w:ins w:id="39" w:author="Huawei" w:date="2023-07-04T17:33:00Z"/>
        </w:rPr>
      </w:pPr>
      <w:ins w:id="40" w:author="Huawei" w:date="2023-07-04T17:32:00Z">
        <w:r w:rsidRPr="003D30B0">
          <w:tab/>
        </w:r>
      </w:ins>
      <w:r w:rsidR="006A7589" w:rsidRPr="003D30B0">
        <w:t xml:space="preserve">Similarly, H-SMF </w:t>
      </w:r>
      <w:ins w:id="41" w:author="Huawei" w:date="2023-07-04T17:33:00Z">
        <w:r w:rsidRPr="003D30B0">
          <w:t xml:space="preserve">may </w:t>
        </w:r>
      </w:ins>
      <w:r w:rsidR="006A7589" w:rsidRPr="003D30B0">
        <w:t>also sends the Offload Identifier</w:t>
      </w:r>
      <w:ins w:id="42" w:author="Huawei" w:date="2023-07-17T10:34:00Z">
        <w:r w:rsidR="00690EFF">
          <w:t>(</w:t>
        </w:r>
      </w:ins>
      <w:r w:rsidR="006A7589" w:rsidRPr="003D30B0">
        <w:t>s</w:t>
      </w:r>
      <w:ins w:id="43" w:author="Huawei" w:date="2023-07-17T10:34:00Z">
        <w:r w:rsidR="00690EFF">
          <w:t>)</w:t>
        </w:r>
      </w:ins>
      <w:r w:rsidR="006A7589" w:rsidRPr="003D30B0">
        <w:t xml:space="preserve"> as labels </w:t>
      </w:r>
      <w:ins w:id="44" w:author="Huawei" w:date="2023-07-04T16:08:00Z">
        <w:r w:rsidR="00A4449E" w:rsidRPr="003D30B0">
          <w:t xml:space="preserve">of </w:t>
        </w:r>
      </w:ins>
      <w:ins w:id="45" w:author="Huawei" w:date="2023-07-04T16:09:00Z">
        <w:r w:rsidR="00A4449E" w:rsidRPr="003D30B0">
          <w:t>the VPLMN Specific Offloading Information</w:t>
        </w:r>
      </w:ins>
      <w:del w:id="46" w:author="Huawei" w:date="2023-07-04T16:09:00Z">
        <w:r w:rsidR="006A7589" w:rsidRPr="003D30B0" w:rsidDel="00A4449E">
          <w:delText>to the list of HR-SBO related information</w:delText>
        </w:r>
      </w:del>
      <w:ins w:id="47" w:author="Huawei" w:date="2023-08-08T15:05:00Z">
        <w:r w:rsidR="00A835C3">
          <w:rPr>
            <w:lang w:val="en-US"/>
          </w:rPr>
          <w:t xml:space="preserve"> together with </w:t>
        </w:r>
        <w:r w:rsidR="00A835C3" w:rsidRPr="003D30B0">
          <w:t>the VPLMN Specific Offloading Information</w:t>
        </w:r>
      </w:ins>
      <w:r w:rsidR="006A7589" w:rsidRPr="003D30B0">
        <w:t xml:space="preserve"> to be sent to V-SMF</w:t>
      </w:r>
      <w:del w:id="48" w:author="Huawei" w:date="2023-07-04T16:09:00Z">
        <w:r w:rsidR="006A7589" w:rsidRPr="003D30B0" w:rsidDel="00A4449E">
          <w:delText xml:space="preserve"> for each application</w:delText>
        </w:r>
      </w:del>
      <w:r w:rsidR="006A7589" w:rsidRPr="003D30B0">
        <w:t>.</w:t>
      </w:r>
      <w:r w:rsidR="006A7589">
        <w:t xml:space="preserve"> </w:t>
      </w:r>
      <w:bookmarkStart w:id="49" w:name="_GoBack"/>
      <w:bookmarkEnd w:id="49"/>
    </w:p>
    <w:p w14:paraId="72E968A6" w14:textId="77BB0EA5" w:rsidR="00F071A8" w:rsidRDefault="006D7ECF" w:rsidP="006A7589">
      <w:pPr>
        <w:pStyle w:val="B2"/>
        <w:rPr>
          <w:ins w:id="50" w:author="Huawei" w:date="2023-07-05T09:42:00Z"/>
        </w:rPr>
      </w:pPr>
      <w:ins w:id="51" w:author="Huawei" w:date="2023-07-04T17:33:00Z">
        <w:r>
          <w:tab/>
        </w:r>
      </w:ins>
      <w:r w:rsidR="006A7589">
        <w:t xml:space="preserve">If the given V-SMF has already received the VPLMN </w:t>
      </w:r>
      <w:del w:id="52" w:author="Huawei" w:date="2023-07-03T20:57:00Z">
        <w:r w:rsidR="006A7589" w:rsidDel="00C420CD">
          <w:delText>s</w:delText>
        </w:r>
      </w:del>
      <w:ins w:id="53" w:author="Huawei" w:date="2023-07-03T20:57:00Z">
        <w:r w:rsidR="00C420CD">
          <w:t>S</w:t>
        </w:r>
      </w:ins>
      <w:r w:rsidR="006A7589">
        <w:t xml:space="preserve">pecific </w:t>
      </w:r>
      <w:del w:id="54" w:author="Huawei" w:date="2023-07-03T20:57:00Z">
        <w:r w:rsidR="006A7589" w:rsidDel="00C420CD">
          <w:delText>o</w:delText>
        </w:r>
      </w:del>
      <w:ins w:id="55" w:author="Huawei" w:date="2023-07-03T20:57:00Z">
        <w:r w:rsidR="00C420CD">
          <w:t>O</w:t>
        </w:r>
      </w:ins>
      <w:r w:rsidR="006A7589">
        <w:t xml:space="preserve">ffloading </w:t>
      </w:r>
      <w:ins w:id="56" w:author="Huawei" w:date="2023-07-03T20:57:00Z">
        <w:r w:rsidR="00C420CD">
          <w:t>Information</w:t>
        </w:r>
      </w:ins>
      <w:del w:id="57" w:author="Huawei" w:date="2023-07-03T20:57:00Z">
        <w:r w:rsidR="006A7589" w:rsidDel="00C420CD">
          <w:delText>policy</w:delText>
        </w:r>
      </w:del>
      <w:r w:rsidR="006A7589">
        <w:t xml:space="preserve"> </w:t>
      </w:r>
      <w:del w:id="58" w:author="Huawei" w:date="2023-07-03T20:59:00Z">
        <w:r w:rsidR="006A7589" w:rsidDel="00535B1C">
          <w:delText>for</w:delText>
        </w:r>
      </w:del>
      <w:ins w:id="59" w:author="Huawei" w:date="2023-07-03T20:59:00Z">
        <w:r w:rsidR="00535B1C">
          <w:t>corresponding to</w:t>
        </w:r>
      </w:ins>
      <w:r w:rsidR="006A7589">
        <w:t xml:space="preserve"> certain Offload Identifier</w:t>
      </w:r>
      <w:ins w:id="60" w:author="Huawei" w:date="2023-07-17T10:34:00Z">
        <w:r w:rsidR="00690EFF">
          <w:t>(</w:t>
        </w:r>
      </w:ins>
      <w:r w:rsidR="006A7589">
        <w:t>s</w:t>
      </w:r>
      <w:ins w:id="61" w:author="Huawei" w:date="2023-07-17T10:34:00Z">
        <w:r w:rsidR="00690EFF">
          <w:t>)</w:t>
        </w:r>
      </w:ins>
      <w:r w:rsidR="006A7589">
        <w:t>, this could be indicated to the H-SMF in any subsequent request to another HR-PDU Session from the same V-SMF, and the H-SMF will in this case send only the Offload Identifier</w:t>
      </w:r>
      <w:ins w:id="62" w:author="Huawei" w:date="2023-07-17T10:35:00Z">
        <w:r w:rsidR="00690EFF">
          <w:t>(s)</w:t>
        </w:r>
      </w:ins>
      <w:r w:rsidR="006A7589">
        <w:t xml:space="preserve"> as a response</w:t>
      </w:r>
      <w:del w:id="63" w:author="Huawei" w:date="2023-08-08T15:52:00Z">
        <w:r w:rsidR="009C296C" w:rsidDel="009C296C">
          <w:delText>, if the policies for the given Offload Identifier have not changed (if available in HPLMN based on the SLA between HPLMN and VPLMN)</w:delText>
        </w:r>
      </w:del>
      <w:r w:rsidR="009C296C">
        <w:t>;</w:t>
      </w:r>
    </w:p>
    <w:p w14:paraId="09398BAC" w14:textId="3BB3A9F4" w:rsidR="00A26892" w:rsidRPr="009C296C" w:rsidRDefault="00A26892" w:rsidP="00A26892">
      <w:pPr>
        <w:pStyle w:val="B2"/>
        <w:rPr>
          <w:ins w:id="64" w:author="Huawei" w:date="2023-08-11T18:16:00Z"/>
          <w:highlight w:val="cyan"/>
        </w:rPr>
      </w:pPr>
      <w:ins w:id="65" w:author="Huawei" w:date="2023-08-11T18:16:00Z">
        <w:r>
          <w:tab/>
        </w:r>
        <w:r w:rsidRPr="003D30B0">
          <w:t xml:space="preserve">If the VPLMN Specific Offloading Information for </w:t>
        </w:r>
        <w:r>
          <w:t>a</w:t>
        </w:r>
        <w:r w:rsidRPr="003D30B0">
          <w:t xml:space="preserve"> given Offload Identifier is changed</w:t>
        </w:r>
        <w:r>
          <w:t>,</w:t>
        </w:r>
        <w:r w:rsidRPr="003D30B0">
          <w:t xml:space="preserve"> </w:t>
        </w:r>
        <w:r>
          <w:t>for each V-SMF using</w:t>
        </w:r>
        <w:r w:rsidRPr="009C296C">
          <w:t xml:space="preserve"> </w:t>
        </w:r>
        <w:r>
          <w:t xml:space="preserve">the </w:t>
        </w:r>
        <w:r w:rsidRPr="003D30B0">
          <w:t>Offload Identifier</w:t>
        </w:r>
        <w:r>
          <w:t xml:space="preserve">, the </w:t>
        </w:r>
        <w:r w:rsidRPr="003D30B0">
          <w:t xml:space="preserve">H-SMF chooses </w:t>
        </w:r>
        <w:r>
          <w:t xml:space="preserve">one existing </w:t>
        </w:r>
        <w:r w:rsidRPr="003D30B0">
          <w:t xml:space="preserve">HR-SBO PDU Session </w:t>
        </w:r>
        <w:r>
          <w:t xml:space="preserve">using the Offload Identifier </w:t>
        </w:r>
        <w:r w:rsidRPr="003D30B0">
          <w:t xml:space="preserve">to update </w:t>
        </w:r>
        <w:r w:rsidRPr="00F071A8">
          <w:t>VPLMN Specific Offloading</w:t>
        </w:r>
        <w:r>
          <w:t xml:space="preserve"> Information and corresponding Offload Identifier to the V-SMF</w:t>
        </w:r>
        <w:r w:rsidRPr="009C296C">
          <w:t xml:space="preserve"> </w:t>
        </w:r>
        <w:r>
          <w:t>via</w:t>
        </w:r>
        <w:r w:rsidRPr="003D30B0">
          <w:t xml:space="preserve"> PDU Session Modification procedure as described in clause 4.3.3.3 of TS 23.502 [3];</w:t>
        </w:r>
      </w:ins>
    </w:p>
    <w:p w14:paraId="1FE39723" w14:textId="403400F8" w:rsidR="0073677A" w:rsidRDefault="0017250A" w:rsidP="006A7589">
      <w:pPr>
        <w:pStyle w:val="B2"/>
      </w:pPr>
      <w:ins w:id="66" w:author="Huawei" w:date="2023-07-07T11:47:00Z">
        <w:r w:rsidRPr="00F17E18">
          <w:tab/>
        </w:r>
      </w:ins>
      <w:ins w:id="67" w:author="Huawei" w:date="2023-07-04T21:55:00Z">
        <w:r w:rsidR="0073677A" w:rsidRPr="00F17E18">
          <w:t xml:space="preserve">During PDU Session Release procedure as described in clause </w:t>
        </w:r>
        <w:r w:rsidR="0073677A" w:rsidRPr="00DF76CC">
          <w:t>4.3.4.3 of TS 23.502 [</w:t>
        </w:r>
      </w:ins>
      <w:ins w:id="68" w:author="Huawei" w:date="2023-07-04T21:58:00Z">
        <w:r w:rsidR="0073677A" w:rsidRPr="00DF76CC">
          <w:t>3</w:t>
        </w:r>
      </w:ins>
      <w:ins w:id="69" w:author="Huawei" w:date="2023-07-04T21:55:00Z">
        <w:r w:rsidR="0073677A" w:rsidRPr="00DF76CC">
          <w:t>]</w:t>
        </w:r>
      </w:ins>
      <w:ins w:id="70" w:author="Huawei" w:date="2023-07-04T21:56:00Z">
        <w:r w:rsidR="0073677A" w:rsidRPr="00DF76CC">
          <w:t>, i</w:t>
        </w:r>
      </w:ins>
      <w:ins w:id="71" w:author="Huawei" w:date="2023-07-04T21:55:00Z">
        <w:r w:rsidR="0073677A" w:rsidRPr="00DF76CC">
          <w:t xml:space="preserve">f the </w:t>
        </w:r>
      </w:ins>
      <w:ins w:id="72" w:author="Huawei" w:date="2023-07-04T21:56:00Z">
        <w:r w:rsidR="0073677A" w:rsidRPr="00DF76CC">
          <w:t xml:space="preserve">PDU Session is the last </w:t>
        </w:r>
      </w:ins>
      <w:ins w:id="73" w:author="Huawei" w:date="2023-07-07T15:28:00Z">
        <w:r w:rsidR="00AB15BB" w:rsidRPr="00F17E18">
          <w:t xml:space="preserve">HR-SBO </w:t>
        </w:r>
      </w:ins>
      <w:ins w:id="74" w:author="Huawei" w:date="2023-07-04T21:56:00Z">
        <w:r w:rsidR="0073677A" w:rsidRPr="00F17E18">
          <w:t>PDU Session</w:t>
        </w:r>
      </w:ins>
      <w:ins w:id="75" w:author="Huawei" w:date="2023-08-11T18:17:00Z">
        <w:r w:rsidR="00287DB6">
          <w:t xml:space="preserve"> </w:t>
        </w:r>
      </w:ins>
      <w:ins w:id="76" w:author="Huawei" w:date="2023-08-08T15:57:00Z">
        <w:r w:rsidR="009C296C">
          <w:t>us</w:t>
        </w:r>
      </w:ins>
      <w:ins w:id="77" w:author="Huawei" w:date="2023-08-11T18:39:00Z">
        <w:r w:rsidR="00722F20">
          <w:t>ing</w:t>
        </w:r>
      </w:ins>
      <w:ins w:id="78" w:author="Huawei" w:date="2023-08-08T15:57:00Z">
        <w:r w:rsidR="009C296C">
          <w:t xml:space="preserve"> a</w:t>
        </w:r>
      </w:ins>
      <w:ins w:id="79" w:author="Huawei" w:date="2023-08-11T18:18:00Z">
        <w:r w:rsidR="00287DB6">
          <w:t xml:space="preserve"> given</w:t>
        </w:r>
      </w:ins>
      <w:ins w:id="80" w:author="Huawei" w:date="2023-07-17T11:51:00Z">
        <w:r w:rsidR="00430C01" w:rsidRPr="00F17E18">
          <w:t xml:space="preserve"> Offload Identifier</w:t>
        </w:r>
      </w:ins>
      <w:ins w:id="81" w:author="Huawei" w:date="2023-08-11T18:40:00Z">
        <w:r w:rsidR="00722F20">
          <w:t xml:space="preserve"> on the V-SMF</w:t>
        </w:r>
      </w:ins>
      <w:ins w:id="82" w:author="Huawei" w:date="2023-07-04T21:56:00Z">
        <w:r w:rsidR="0073677A" w:rsidRPr="00F17E18">
          <w:t xml:space="preserve">, the V-SMF </w:t>
        </w:r>
      </w:ins>
      <w:ins w:id="83" w:author="Huawei" w:date="2023-08-11T18:41:00Z">
        <w:r w:rsidR="00722F20">
          <w:t xml:space="preserve">shall </w:t>
        </w:r>
      </w:ins>
      <w:ins w:id="84" w:author="Huawei" w:date="2023-07-04T21:57:00Z">
        <w:r w:rsidR="0073677A" w:rsidRPr="00F17E18">
          <w:t>remove the Offload Identifier and corresponding VPLMN Specific Offloading Info</w:t>
        </w:r>
      </w:ins>
      <w:ins w:id="85" w:author="Huawei" w:date="2023-07-04T21:58:00Z">
        <w:r w:rsidR="0073677A" w:rsidRPr="00F17E18">
          <w:t>rmation.</w:t>
        </w:r>
      </w:ins>
    </w:p>
    <w:p w14:paraId="11C44220" w14:textId="77777777" w:rsidR="006A7589" w:rsidRDefault="006A7589" w:rsidP="006A7589">
      <w:pPr>
        <w:pStyle w:val="B2"/>
      </w:pPr>
      <w:r>
        <w:t>-</w:t>
      </w:r>
      <w:r>
        <w:tab/>
        <w:t>the V-EASDF IP address (corresponding to clause 6.7.2.3) or DNS server IP address of HPLMN (corresponding to clause 6.7.2.5) as DNS server address to be sent to the UE via PCO; and</w:t>
      </w:r>
    </w:p>
    <w:p w14:paraId="312982FE" w14:textId="77777777" w:rsidR="006A7589" w:rsidRDefault="006A7589" w:rsidP="006A7589">
      <w:pPr>
        <w:pStyle w:val="B2"/>
      </w:pPr>
      <w:r>
        <w:t>-</w:t>
      </w:r>
      <w:r>
        <w:tab/>
        <w:t>optionally, the DNS server address provided by HPLMN to be used for DNS requests related with traffic not to be subject to HR-SBO, including to configure V-EASDF corresponding to clause 6.7.2.3, or configure the UPF in VPLMN to perform IP replacement as described in clause 6.7.2.5;</w:t>
      </w:r>
    </w:p>
    <w:p w14:paraId="20931B0C" w14:textId="77777777" w:rsidR="006A7589" w:rsidRDefault="006A7589" w:rsidP="006A7589">
      <w:pPr>
        <w:pStyle w:val="NO"/>
      </w:pPr>
      <w:r>
        <w:t>NOTE 2:</w:t>
      </w:r>
      <w:r>
        <w:tab/>
        <w:t>In this Release, only public IP address can be used as the DNS server address provided by HPLMN.</w:t>
      </w:r>
    </w:p>
    <w:p w14:paraId="46816DDB" w14:textId="77777777" w:rsidR="006A7589" w:rsidRDefault="006A7589" w:rsidP="006A7589">
      <w:pPr>
        <w:pStyle w:val="B2"/>
      </w:pPr>
      <w:r>
        <w:t>-</w:t>
      </w:r>
      <w:r>
        <w:tab/>
        <w:t>optionally, the HPLMN address information (e.g. H-UPF IP address on N6) to be used by V-EASDF to build EDNS Client Subnet option for target FQDN of the DNS query which is not authorized for HR-SBO as described in clause 6.7.2.3;</w:t>
      </w:r>
    </w:p>
    <w:p w14:paraId="6E6043DF" w14:textId="77777777" w:rsidR="006A7589" w:rsidRDefault="006A7589" w:rsidP="006A7589">
      <w:pPr>
        <w:pStyle w:val="B2"/>
      </w:pPr>
      <w:r>
        <w:t>-</w:t>
      </w:r>
      <w:r>
        <w:tab/>
        <w:t>the HR-SBO authorization result (i.e. whether HR-SBO request is authorized or not).</w:t>
      </w:r>
    </w:p>
    <w:p w14:paraId="7E18AFA1" w14:textId="77777777" w:rsidR="006A7589" w:rsidRDefault="006A7589" w:rsidP="006A7589">
      <w:pPr>
        <w:pStyle w:val="B1"/>
      </w:pPr>
      <w:r>
        <w:tab/>
        <w:t>The H-SMF may indicate to the UE either that for the PDU Session the use of the EDC functionality is allowed or that for the PDU Session the use of the EDC functionality is required.</w:t>
      </w:r>
    </w:p>
    <w:p w14:paraId="1416A9CE" w14:textId="77777777" w:rsidR="006A7589" w:rsidRDefault="006A7589" w:rsidP="006A7589">
      <w:pPr>
        <w:pStyle w:val="B1"/>
      </w:pPr>
      <w:r>
        <w:tab/>
        <w:t>If the request for HR-SBO is not authorized and DNS context has been created, the V-SMF delete the DNS context from the selected V-EASDF, and the subsequent steps related to the EASDF in this procedure are skipped.</w:t>
      </w:r>
    </w:p>
    <w:p w14:paraId="447CF01E" w14:textId="77777777" w:rsidR="006A7589" w:rsidRDefault="006A7589" w:rsidP="006A7589">
      <w:pPr>
        <w:pStyle w:val="B1"/>
      </w:pPr>
      <w:r>
        <w:tab/>
        <w:t>The detailed information of VPLMN Specific Offloading Policy is described in clause 6.4 of TS 23.503 [4].</w:t>
      </w:r>
    </w:p>
    <w:p w14:paraId="08149627" w14:textId="77777777" w:rsidR="006A7589" w:rsidRDefault="006A7589" w:rsidP="006A7589">
      <w:pPr>
        <w:pStyle w:val="NO"/>
      </w:pPr>
      <w:r>
        <w:t>NOTE 3:</w:t>
      </w:r>
      <w:r>
        <w:tab/>
        <w:t>The VPLMN Specific Offloading Policy can be prior configured in HPLMN based on the service level agreement between the VPLMN and HPLMN.</w:t>
      </w:r>
    </w:p>
    <w:p w14:paraId="18D1152F" w14:textId="044A1897" w:rsidR="006A7589" w:rsidRDefault="006A7589" w:rsidP="006A7589">
      <w:pPr>
        <w:pStyle w:val="B1"/>
      </w:pPr>
      <w:r w:rsidRPr="00D95DB0">
        <w:lastRenderedPageBreak/>
        <w:t>3.</w:t>
      </w:r>
      <w:r w:rsidRPr="00D95DB0">
        <w:tab/>
        <w:t xml:space="preserve">The V-SMF configures the V-EASDF with the DNS handling rules using the </w:t>
      </w:r>
      <w:del w:id="86" w:author="Huawei" w:date="2023-07-07T17:02:00Z">
        <w:r w:rsidRPr="00D95DB0" w:rsidDel="00883F3B">
          <w:delText xml:space="preserve">received </w:delText>
        </w:r>
      </w:del>
      <w:r w:rsidRPr="00D95DB0">
        <w:t xml:space="preserve">VPLMN </w:t>
      </w:r>
      <w:r>
        <w:t>S</w:t>
      </w:r>
      <w:r w:rsidRPr="00D95DB0">
        <w:t xml:space="preserve">pecific </w:t>
      </w:r>
      <w:r>
        <w:t>O</w:t>
      </w:r>
      <w:r w:rsidRPr="00D95DB0">
        <w:t>ffloading</w:t>
      </w:r>
      <w:r>
        <w:t xml:space="preserve"> Information</w:t>
      </w:r>
      <w:ins w:id="87" w:author="Huawei" w:date="2023-07-04T22:17:00Z">
        <w:r w:rsidR="00BC4547">
          <w:t xml:space="preserve"> </w:t>
        </w:r>
      </w:ins>
      <w:ins w:id="88" w:author="Huawei" w:date="2023-07-07T17:03:00Z">
        <w:r w:rsidR="00883F3B" w:rsidRPr="00F17E18">
          <w:t>received from H-SMF or</w:t>
        </w:r>
        <w:r w:rsidR="00883F3B">
          <w:t xml:space="preserve"> </w:t>
        </w:r>
      </w:ins>
      <w:ins w:id="89" w:author="Huawei" w:date="2023-07-04T22:17:00Z">
        <w:r w:rsidR="00BC4547">
          <w:t xml:space="preserve">corresponding to Offload </w:t>
        </w:r>
      </w:ins>
      <w:ins w:id="90" w:author="Huawei" w:date="2023-07-04T22:18:00Z">
        <w:r w:rsidR="00BC4547">
          <w:t>Identifier</w:t>
        </w:r>
      </w:ins>
      <w:ins w:id="91" w:author="Huawei" w:date="2023-07-17T10:35:00Z">
        <w:r w:rsidR="00690EFF">
          <w:t>(s)</w:t>
        </w:r>
      </w:ins>
      <w:ins w:id="92" w:author="Huawei" w:date="2023-08-08T16:00:00Z">
        <w:r w:rsidR="00FD7443" w:rsidRPr="00FD7443">
          <w:t xml:space="preserve"> </w:t>
        </w:r>
        <w:r w:rsidR="00FD7443" w:rsidRPr="00F17E18">
          <w:t>received from H-SMF</w:t>
        </w:r>
      </w:ins>
      <w:r>
        <w:t>.</w:t>
      </w:r>
    </w:p>
    <w:p w14:paraId="28267CB3" w14:textId="77777777" w:rsidR="006A7589" w:rsidRPr="00D95DB0" w:rsidRDefault="006A7589" w:rsidP="006A7589">
      <w:pPr>
        <w:pStyle w:val="B1"/>
      </w:pPr>
      <w:r>
        <w:tab/>
        <w:t xml:space="preserve">The V-SMF optionally </w:t>
      </w:r>
      <w:r w:rsidRPr="00D95DB0">
        <w:t>configure</w:t>
      </w:r>
      <w:r>
        <w:t>s</w:t>
      </w:r>
      <w:r w:rsidRPr="00D95DB0">
        <w:t xml:space="preserve"> the V-EASDF with the DNS server address </w:t>
      </w:r>
      <w:r>
        <w:t xml:space="preserve">provided by the </w:t>
      </w:r>
      <w:r w:rsidRPr="00D95DB0">
        <w:t>HPLMN as default DNS server</w:t>
      </w:r>
      <w:r>
        <w:t xml:space="preserve"> (corresponding to clause 6.7.2.3)</w:t>
      </w:r>
      <w:r w:rsidRPr="00D95DB0">
        <w:t>, after the step 13 of the procedure in figure 4.3.2.2.2-1 in clause 4.3.2.2.2 of TS</w:t>
      </w:r>
      <w:r>
        <w:t> </w:t>
      </w:r>
      <w:r w:rsidRPr="00D95DB0">
        <w:t>23.502</w:t>
      </w:r>
      <w:r>
        <w:t> </w:t>
      </w:r>
      <w:r w:rsidRPr="00D95DB0">
        <w:t>[3] if they are received from H-SMF in the step 2.</w:t>
      </w:r>
      <w:r>
        <w:t xml:space="preserve"> If V-SMF has not received the DNS server address provided by HPLMN from H-SMF in step 2, a default DNS server may be configured to V-EASDF.</w:t>
      </w:r>
    </w:p>
    <w:p w14:paraId="678AA396" w14:textId="77777777" w:rsidR="006A7589" w:rsidRDefault="006A7589" w:rsidP="006A7589">
      <w:pPr>
        <w:pStyle w:val="B1"/>
      </w:pPr>
      <w:r>
        <w:tab/>
        <w:t>If HPLMN address information is received, the V-SMF may also configure the V-EASDF to build EDNS Client Subnet option based on this HPLMN address information for target FQDN of DNS query which is not authorized for HR-SBO.</w:t>
      </w:r>
    </w:p>
    <w:p w14:paraId="4CB2930C" w14:textId="77777777" w:rsidR="006A7589" w:rsidRPr="00D95DB0" w:rsidRDefault="006A7589" w:rsidP="006A7589">
      <w:pPr>
        <w:pStyle w:val="B1"/>
      </w:pPr>
      <w:r w:rsidRPr="00D95DB0">
        <w:tab/>
        <w:t xml:space="preserve">If the V-SMF has interacted with the V-EASDF in step 2, then the V-SMF invokes </w:t>
      </w:r>
      <w:proofErr w:type="spellStart"/>
      <w:r w:rsidRPr="00D95DB0">
        <w:t>Neasdf_DNSContext_Update</w:t>
      </w:r>
      <w:proofErr w:type="spellEnd"/>
      <w:r w:rsidRPr="00D95DB0">
        <w:t xml:space="preserve"> Request including UE IP address to complete the configuration of the context in the V-EASDF.</w:t>
      </w:r>
    </w:p>
    <w:p w14:paraId="79C0203A" w14:textId="77777777" w:rsidR="006A7589" w:rsidRPr="00D95DB0" w:rsidRDefault="006A7589" w:rsidP="006A7589">
      <w:pPr>
        <w:pStyle w:val="B1"/>
      </w:pPr>
      <w:r w:rsidRPr="00D95DB0">
        <w:tab/>
        <w:t>The V-SMF configures the</w:t>
      </w:r>
      <w:r>
        <w:t xml:space="preserve"> UL-CL UPF and PSA UPF</w:t>
      </w:r>
      <w:r w:rsidRPr="00D95DB0">
        <w:t xml:space="preserve"> selected in the step 2 to forward DNS messages to V-EASDF.</w:t>
      </w:r>
    </w:p>
    <w:p w14:paraId="5AA14E59" w14:textId="77777777" w:rsidR="006A7589" w:rsidRPr="00D95DB0" w:rsidRDefault="006A7589" w:rsidP="006A7589">
      <w:pPr>
        <w:pStyle w:val="B1"/>
      </w:pPr>
      <w:r w:rsidRPr="00D95DB0">
        <w:t>4A.</w:t>
      </w:r>
      <w:r w:rsidRPr="00D95DB0">
        <w:tab/>
        <w:t>EAS Discovery procedure with V-EASDF is performed as described in clause 6.7.2.</w:t>
      </w:r>
      <w:r>
        <w:t>3</w:t>
      </w:r>
      <w:r w:rsidRPr="00D95DB0">
        <w:t>.</w:t>
      </w:r>
    </w:p>
    <w:p w14:paraId="7947A124" w14:textId="4C0BB54E" w:rsidR="006A7589" w:rsidRPr="00D95DB0" w:rsidRDefault="006A7589" w:rsidP="006A7589">
      <w:pPr>
        <w:pStyle w:val="B1"/>
      </w:pPr>
      <w:r w:rsidRPr="00D95DB0">
        <w:t>4B.</w:t>
      </w:r>
      <w:r w:rsidRPr="00D95DB0">
        <w:tab/>
      </w:r>
      <w:ins w:id="93" w:author="Huawei" w:date="2023-07-04T22:19:00Z">
        <w:r w:rsidR="00FD5FDB" w:rsidRPr="00D95DB0">
          <w:tab/>
        </w:r>
      </w:ins>
      <w:r w:rsidRPr="00D95DB0">
        <w:t>EAS Discovery procedure with Local DNS Server/Resolver is performed as described in clause 6.7.2.</w:t>
      </w:r>
      <w:r>
        <w:t>4</w:t>
      </w:r>
      <w:r w:rsidRPr="00D95DB0">
        <w:t>.</w:t>
      </w:r>
    </w:p>
    <w:p w14:paraId="4BFDE919" w14:textId="2848DC50" w:rsidR="006A7589" w:rsidRPr="00D95DB0" w:rsidRDefault="006A7589" w:rsidP="006A7589">
      <w:pPr>
        <w:pStyle w:val="B1"/>
      </w:pPr>
      <w:r w:rsidRPr="00D95DB0">
        <w:t>4C.</w:t>
      </w:r>
      <w:r w:rsidRPr="00D95DB0">
        <w:tab/>
      </w:r>
      <w:ins w:id="94" w:author="Huawei" w:date="2023-07-04T22:19:00Z">
        <w:r w:rsidR="00FD5FDB" w:rsidRPr="00D95DB0">
          <w:tab/>
        </w:r>
      </w:ins>
      <w:r w:rsidRPr="00D95DB0">
        <w:t>EAS discovery procedure with V-EASDF using IP replacement mechanism as described in clause 6.7.2.</w:t>
      </w:r>
      <w:r>
        <w:t>5</w:t>
      </w:r>
      <w:r w:rsidRPr="00D95DB0">
        <w:t>.</w:t>
      </w:r>
    </w:p>
    <w:p w14:paraId="20D7FA2F" w14:textId="77777777" w:rsidR="00AE7E78" w:rsidRPr="006A7589" w:rsidRDefault="00AE7E78"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FBDD13D" w14:textId="77777777" w:rsidR="00865E15" w:rsidRDefault="00865E15" w:rsidP="00865E15">
      <w:pPr>
        <w:pStyle w:val="Heading4"/>
      </w:pPr>
      <w:bookmarkStart w:id="95" w:name="_Toc138307880"/>
      <w:r>
        <w:t>6.7.2.3</w:t>
      </w:r>
      <w:r>
        <w:tab/>
        <w:t>EAS Discovery Procedure with V-EASDF for HR-SBO</w:t>
      </w:r>
      <w:bookmarkEnd w:id="95"/>
    </w:p>
    <w:p w14:paraId="4010E65B" w14:textId="77777777" w:rsidR="00865E15" w:rsidRDefault="00865E15" w:rsidP="00865E15">
      <w:pPr>
        <w:pStyle w:val="TH"/>
      </w:pPr>
      <w:r>
        <w:object w:dxaOrig="13140" w:dyaOrig="6228" w14:anchorId="2A490E7E">
          <v:shape id="_x0000_i1026" type="#_x0000_t75" style="width:481.65pt;height:227.8pt" o:ole="">
            <v:imagedata r:id="rId15" o:title=""/>
          </v:shape>
          <o:OLEObject Type="Embed" ProgID="Visio.Drawing.15" ShapeID="_x0000_i1026" DrawAspect="Content" ObjectID="_1753288832" r:id="rId16"/>
        </w:object>
      </w:r>
    </w:p>
    <w:p w14:paraId="6361F8B0" w14:textId="77777777" w:rsidR="00865E15" w:rsidRDefault="00865E15" w:rsidP="00865E15">
      <w:pPr>
        <w:pStyle w:val="TF"/>
      </w:pPr>
      <w:r>
        <w:t>Figure 6.7.2.3-1: Procedure for EAS Discovery with V-EASDF for HR-SBO roaming scenario</w:t>
      </w:r>
    </w:p>
    <w:p w14:paraId="408E6AA7" w14:textId="77777777" w:rsidR="00865E15" w:rsidRDefault="00865E15" w:rsidP="00865E15">
      <w:pPr>
        <w:pStyle w:val="B1"/>
      </w:pPr>
      <w:r>
        <w:t>1.</w:t>
      </w:r>
      <w:r>
        <w:tab/>
        <w:t>The DNS query sent by the UE reaches the V-EASDF via the UL</w:t>
      </w:r>
      <w:del w:id="96" w:author="Huawei" w:date="2023-07-04T22:19:00Z">
        <w:r w:rsidDel="00311753">
          <w:delText>-</w:delText>
        </w:r>
      </w:del>
      <w:ins w:id="97" w:author="Huawei" w:date="2023-07-04T22:19:00Z">
        <w:r>
          <w:t xml:space="preserve"> </w:t>
        </w:r>
      </w:ins>
      <w:r>
        <w:t>CL UPF and PSA UPF in VPLMN selected in step 2 of Figure 6.7.2.2-1.</w:t>
      </w:r>
    </w:p>
    <w:p w14:paraId="329E6608" w14:textId="77777777" w:rsidR="00865E15" w:rsidRDefault="00865E15" w:rsidP="00865E15">
      <w:pPr>
        <w:pStyle w:val="NO"/>
      </w:pPr>
      <w:r>
        <w:t>NOTE 1:</w:t>
      </w:r>
      <w:r>
        <w:tab/>
        <w:t>The network needs to ensure that EASDF can disambiguate the DNS traffic of different UEs that would be allocated with same private UE IP address. This can be done by implementation and/or deployment specific means, e.g. tunnelling on N6, source IP address mapping.</w:t>
      </w:r>
    </w:p>
    <w:p w14:paraId="01BD00D3" w14:textId="77777777" w:rsidR="00865E15" w:rsidRDefault="00865E15" w:rsidP="00865E15">
      <w:pPr>
        <w:pStyle w:val="B1"/>
      </w:pPr>
      <w:r>
        <w:tab/>
        <w:t>If the target FQDN of the DNS query is not part of the FQDN authorized by the H-SMF in step 2 of Figure 6.7.2.2-1, the following a) or b) may be performed:</w:t>
      </w:r>
    </w:p>
    <w:p w14:paraId="4AD54FCE" w14:textId="77777777" w:rsidR="00865E15" w:rsidRDefault="00865E15" w:rsidP="00865E15">
      <w:pPr>
        <w:pStyle w:val="B2"/>
      </w:pPr>
      <w:r>
        <w:lastRenderedPageBreak/>
        <w:t>a)</w:t>
      </w:r>
      <w:r>
        <w:tab/>
        <w:t>The V-EASDF proceeds to step 12 of Figure 6.2.3.2.2-1 where it sends the DNS query which may include the HPLMN address information as the EDNS Client Subnet option. The DNS query is sent to the DNS server address according to the DNS message handling rules provided by the V-SMF or to the default DNS server configured in the V-EASDF. Upon receiving the DNS response, the procedure proceeds immediately to step 5.</w:t>
      </w:r>
    </w:p>
    <w:p w14:paraId="746371AB" w14:textId="77777777" w:rsidR="00865E15" w:rsidRDefault="00865E15" w:rsidP="00865E15">
      <w:pPr>
        <w:pStyle w:val="NO"/>
      </w:pPr>
      <w:r>
        <w:t>NOTE 2:</w:t>
      </w:r>
      <w:r>
        <w:tab/>
        <w:t>If HPLMN DNS or the default DNS server does not support the ECS option, it cannot be ensured that an AS close to H-UPF will be resolved.</w:t>
      </w:r>
    </w:p>
    <w:p w14:paraId="260CAA2E" w14:textId="77777777" w:rsidR="00865E15" w:rsidRDefault="00865E15" w:rsidP="00865E15">
      <w:pPr>
        <w:pStyle w:val="B2"/>
      </w:pPr>
      <w:r>
        <w:t>b)</w:t>
      </w:r>
      <w:r>
        <w:tab/>
        <w:t>The UL CL/BP UPF sends the DNS request to the DNS server address provided by HPLMN via V-UPF (if exists) and H-UPF (through N9), by modifying the packet's destination IP address (corresponding to V-EASDF) to the DNS server address provided by HPLMN on UL</w:t>
      </w:r>
      <w:del w:id="98" w:author="Huawei" w:date="2023-07-04T22:20:00Z">
        <w:r w:rsidDel="00771C42">
          <w:delText>-</w:delText>
        </w:r>
      </w:del>
      <w:ins w:id="99" w:author="Huawei" w:date="2023-07-04T22:20:00Z">
        <w:r>
          <w:t xml:space="preserve"> </w:t>
        </w:r>
      </w:ins>
      <w:r>
        <w:t>CL or H-UPF. For the corresponding DNS response received by H-UPF, the H-UPF or UL</w:t>
      </w:r>
      <w:ins w:id="100" w:author="Huawei" w:date="2023-07-04T22:20:00Z">
        <w:r>
          <w:t xml:space="preserve"> </w:t>
        </w:r>
      </w:ins>
      <w:r>
        <w:t>CL modifies the packets' destination IP address to that of the V-EASDF.</w:t>
      </w:r>
    </w:p>
    <w:p w14:paraId="4EE96055" w14:textId="77777777" w:rsidR="00865E15" w:rsidRDefault="00865E15" w:rsidP="00865E15">
      <w:pPr>
        <w:pStyle w:val="B2"/>
      </w:pPr>
      <w:r>
        <w:tab/>
        <w:t>This assumes that the UL</w:t>
      </w:r>
      <w:del w:id="101" w:author="Huawei" w:date="2023-07-04T22:20:00Z">
        <w:r w:rsidDel="00771C42">
          <w:delText>-</w:delText>
        </w:r>
      </w:del>
      <w:ins w:id="102" w:author="Huawei" w:date="2023-07-04T22:20:00Z">
        <w:r>
          <w:t xml:space="preserve"> </w:t>
        </w:r>
      </w:ins>
      <w:r>
        <w:t xml:space="preserve">CL is able to detect FQDN(s) in traffic sent to the IP address of the EASDF. It is thus incompatible with usage of DoT (DNS over TLS) or </w:t>
      </w:r>
      <w:proofErr w:type="spellStart"/>
      <w:r>
        <w:t>DoH</w:t>
      </w:r>
      <w:proofErr w:type="spellEnd"/>
      <w:r>
        <w:t xml:space="preserve"> to protect the DNS traffic exchanged between the UE and the PLMN.</w:t>
      </w:r>
    </w:p>
    <w:p w14:paraId="6A216A81" w14:textId="77777777" w:rsidR="00865E15" w:rsidRDefault="00865E15" w:rsidP="00865E15">
      <w:pPr>
        <w:pStyle w:val="B1"/>
      </w:pPr>
      <w:r>
        <w:tab/>
        <w:t>The rest of the procedure assumes the target FQDN of the DNS query is part of the FQDN authorized by the H-SMF in step 2 of Figure 6.7.2.2-1.</w:t>
      </w:r>
    </w:p>
    <w:p w14:paraId="1EFFB799" w14:textId="77777777" w:rsidR="00865E15" w:rsidRDefault="00865E15" w:rsidP="00865E15">
      <w:pPr>
        <w:pStyle w:val="B1"/>
      </w:pPr>
      <w:r>
        <w:t>2.</w:t>
      </w:r>
      <w:r>
        <w:tab/>
        <w:t>The step</w:t>
      </w:r>
      <w:ins w:id="103" w:author="Huawei" w:date="2023-07-04T22:30:00Z">
        <w:r>
          <w:t>s</w:t>
        </w:r>
      </w:ins>
      <w:r>
        <w:t> 8 to 15 of the procedure in the Figure 6.2.3.2.2-1 by replacing SMF and EASDF with V-SMF and V-EASDF respectively.</w:t>
      </w:r>
    </w:p>
    <w:p w14:paraId="53332F2A" w14:textId="3CD66A94" w:rsidR="00865E15" w:rsidRDefault="00865E15" w:rsidP="00865E15">
      <w:pPr>
        <w:pStyle w:val="B1"/>
      </w:pPr>
      <w:r>
        <w:t>3.</w:t>
      </w:r>
      <w:r>
        <w:tab/>
        <w:t>The V-SMF selects UL CL/BP and local PSA in VPLMN based on the V-EASDF notification, EAS Deployment Information in the VPLMN</w:t>
      </w:r>
      <w:ins w:id="104" w:author="Huawei" w:date="2023-07-04T22:27:00Z">
        <w:r>
          <w:t>, VPLMN Sp</w:t>
        </w:r>
      </w:ins>
      <w:ins w:id="105" w:author="Huawei" w:date="2023-07-04T22:28:00Z">
        <w:r>
          <w:t>ecific Offloading Information</w:t>
        </w:r>
      </w:ins>
      <w:r>
        <w:t xml:space="preserve"> and UE location. The V-SMF may perform insertion or change of UL CL/BP and local PSA in VPLMN</w:t>
      </w:r>
      <w:del w:id="106" w:author="Huawei" w:date="2023-07-07T16:58:00Z">
        <w:r w:rsidDel="005C412B">
          <w:delText xml:space="preserve"> </w:delText>
        </w:r>
      </w:del>
      <w:r>
        <w:t>.</w:t>
      </w:r>
    </w:p>
    <w:p w14:paraId="6DA53C24" w14:textId="77777777" w:rsidR="00865E15" w:rsidRDefault="00865E15" w:rsidP="00865E15">
      <w:pPr>
        <w:pStyle w:val="B1"/>
      </w:pPr>
      <w:r>
        <w:tab/>
        <w:t>The V-SMF configures the UL</w:t>
      </w:r>
      <w:del w:id="107" w:author="Huawei" w:date="2023-07-04T22:24:00Z">
        <w:r w:rsidDel="00771C42">
          <w:delText>-</w:delText>
        </w:r>
      </w:del>
      <w:ins w:id="108" w:author="Huawei" w:date="2023-07-04T22:24:00Z">
        <w:r>
          <w:t xml:space="preserve"> </w:t>
        </w:r>
      </w:ins>
      <w:r>
        <w:t>CL/BP and local PSA for the traffic to be offloaded to the local part of DN based on the VPLMN Specific Offloading Information received from H-SMF.</w:t>
      </w:r>
    </w:p>
    <w:p w14:paraId="770121C4" w14:textId="77777777" w:rsidR="00865E15" w:rsidRDefault="00865E15" w:rsidP="00865E15">
      <w:pPr>
        <w:pStyle w:val="B1"/>
      </w:pPr>
      <w:r>
        <w:tab/>
        <w:t>In the case of UL</w:t>
      </w:r>
      <w:del w:id="109" w:author="Huawei" w:date="2023-07-04T22:24:00Z">
        <w:r w:rsidDel="00771C42">
          <w:delText>-</w:delText>
        </w:r>
      </w:del>
      <w:ins w:id="110" w:author="Huawei" w:date="2023-07-04T22:24:00Z">
        <w:r>
          <w:t xml:space="preserve"> </w:t>
        </w:r>
      </w:ins>
      <w:r>
        <w:t>CL, the V-SMF configures the traffic detection rules and traffic routing rules on the UL-CL UPF based on the EAS Deployment Information and the EAS addresses included in VPLMN Specific Offloading Information.</w:t>
      </w:r>
    </w:p>
    <w:p w14:paraId="0179639A" w14:textId="77777777" w:rsidR="00865E15" w:rsidRDefault="00865E15" w:rsidP="00865E15">
      <w:pPr>
        <w:pStyle w:val="B1"/>
      </w:pPr>
      <w:r>
        <w:tab/>
        <w:t>If there is no other V-UPF between the selected UL CL/BP in this step and H-UPF, the V-SMF sets up user plane between this UL CL/BP and H-UPF via the interaction with H-SMF. Otherwise, the V-SMF sets up user plane between this ULCL/BP and the existing V-UPF.</w:t>
      </w:r>
    </w:p>
    <w:p w14:paraId="28EEC71D" w14:textId="77777777" w:rsidR="00865E15" w:rsidRDefault="00865E15" w:rsidP="00865E15">
      <w:pPr>
        <w:pStyle w:val="B1"/>
      </w:pPr>
      <w:r>
        <w:tab/>
        <w:t>The V-SMF sets up user plane between the selected UL CL/BP in this step and RAN (if no other V-UPF exists between RAN and this UL CL/BP) or the V-UPF (if exists between this UL CL/BP and RAN).</w:t>
      </w:r>
    </w:p>
    <w:p w14:paraId="6B5977E7" w14:textId="77777777" w:rsidR="00865E15" w:rsidRDefault="00865E15" w:rsidP="00865E15">
      <w:pPr>
        <w:pStyle w:val="NO"/>
      </w:pPr>
      <w:r>
        <w:t>NOTE 3:</w:t>
      </w:r>
      <w:r>
        <w:tab/>
        <w:t>If the selected UL</w:t>
      </w:r>
      <w:ins w:id="111" w:author="Huawei" w:date="2023-07-04T22:24:00Z">
        <w:r>
          <w:t xml:space="preserve"> </w:t>
        </w:r>
      </w:ins>
      <w:del w:id="112" w:author="Huawei" w:date="2023-07-04T22:24:00Z">
        <w:r w:rsidDel="00771C42">
          <w:delText>-</w:delText>
        </w:r>
      </w:del>
      <w:r>
        <w:t>CL/BP and local PSA in this step is the UL</w:t>
      </w:r>
      <w:del w:id="113" w:author="Huawei" w:date="2023-07-04T22:24:00Z">
        <w:r w:rsidDel="00771C42">
          <w:delText>-</w:delText>
        </w:r>
      </w:del>
      <w:ins w:id="114" w:author="Huawei" w:date="2023-07-04T22:24:00Z">
        <w:r>
          <w:t xml:space="preserve"> </w:t>
        </w:r>
      </w:ins>
      <w:r>
        <w:t>CL/BP and PSA selected by V-SMF in the step 2 of Figure 6.7.2.2-1, the insertion of UL</w:t>
      </w:r>
      <w:ins w:id="115" w:author="Huawei" w:date="2023-07-04T22:24:00Z">
        <w:r>
          <w:t xml:space="preserve"> </w:t>
        </w:r>
      </w:ins>
      <w:del w:id="116" w:author="Huawei" w:date="2023-07-04T22:24:00Z">
        <w:r w:rsidDel="00771C42">
          <w:delText>-</w:delText>
        </w:r>
      </w:del>
      <w:r>
        <w:t>CL/BP and local PSA in VPLMN will not be performed in this step.</w:t>
      </w:r>
    </w:p>
    <w:p w14:paraId="6259D27D" w14:textId="77777777" w:rsidR="00865E15" w:rsidRDefault="00865E15" w:rsidP="00865E15">
      <w:pPr>
        <w:pStyle w:val="NO"/>
      </w:pPr>
      <w:r>
        <w:t>NOTE 4:</w:t>
      </w:r>
      <w:r>
        <w:tab/>
        <w:t>In the home routed roaming scenario, the V-UPF selected during PDU Session establishment procedure can be deployed at a central area within VPLMN. In this case, the V-UPF is located in the user plane path between UL</w:t>
      </w:r>
      <w:del w:id="117" w:author="Huawei" w:date="2023-07-04T22:24:00Z">
        <w:r w:rsidDel="00771C42">
          <w:delText>-</w:delText>
        </w:r>
      </w:del>
      <w:ins w:id="118" w:author="Huawei" w:date="2023-07-04T22:24:00Z">
        <w:r>
          <w:t xml:space="preserve"> </w:t>
        </w:r>
      </w:ins>
      <w:r>
        <w:t>CL/BP UPF in VPLMN and PSA-UPF in HPLMN. In some deployments, the UL</w:t>
      </w:r>
      <w:del w:id="119" w:author="Huawei" w:date="2023-07-04T22:24:00Z">
        <w:r w:rsidDel="00771C42">
          <w:delText>-</w:delText>
        </w:r>
      </w:del>
      <w:ins w:id="120" w:author="Huawei" w:date="2023-07-04T22:24:00Z">
        <w:r>
          <w:t xml:space="preserve"> </w:t>
        </w:r>
      </w:ins>
      <w:r>
        <w:t>CL/BP UPF can be collocated with the V-UPF.</w:t>
      </w:r>
    </w:p>
    <w:p w14:paraId="2AECE77E" w14:textId="77777777" w:rsidR="00865E15" w:rsidRDefault="00865E15" w:rsidP="00865E15">
      <w:pPr>
        <w:pStyle w:val="B1"/>
      </w:pPr>
      <w:r>
        <w:t>4.</w:t>
      </w:r>
      <w:r>
        <w:tab/>
        <w:t>The steps 17 to 18 of the procedure in clause 6.2.3.2.2 by replacing SMF and EASDF with V-SMF and V-EASDF respectively.</w:t>
      </w:r>
    </w:p>
    <w:p w14:paraId="5D799DB2" w14:textId="77777777" w:rsidR="00865E15" w:rsidRDefault="00865E15" w:rsidP="00865E15">
      <w:pPr>
        <w:pStyle w:val="B1"/>
      </w:pPr>
      <w:r>
        <w:t>5.</w:t>
      </w:r>
      <w:r>
        <w:tab/>
        <w:t>V-EASDF sends the DNS Response to the UE.</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F397F7" w14:textId="77777777" w:rsidR="000E5E80" w:rsidRDefault="000E5E80">
      <w:r>
        <w:separator/>
      </w:r>
    </w:p>
  </w:endnote>
  <w:endnote w:type="continuationSeparator" w:id="0">
    <w:p w14:paraId="3E28E3EA" w14:textId="77777777" w:rsidR="000E5E80" w:rsidRDefault="000E5E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ED2E6D" w14:textId="77777777" w:rsidR="000E5E80" w:rsidRDefault="000E5E80">
      <w:r>
        <w:separator/>
      </w:r>
    </w:p>
  </w:footnote>
  <w:footnote w:type="continuationSeparator" w:id="0">
    <w:p w14:paraId="232BDF05" w14:textId="77777777" w:rsidR="000E5E80" w:rsidRDefault="000E5E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E8407E"/>
    <w:multiLevelType w:val="hybridMultilevel"/>
    <w:tmpl w:val="D53CD506"/>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15:restartNumberingAfterBreak="0">
    <w:nsid w:val="4F763A05"/>
    <w:multiLevelType w:val="hybridMultilevel"/>
    <w:tmpl w:val="9454FAE2"/>
    <w:lvl w:ilvl="0" w:tplc="08090015">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5E3A1B21"/>
    <w:multiLevelType w:val="hybridMultilevel"/>
    <w:tmpl w:val="0A5CDC0E"/>
    <w:lvl w:ilvl="0" w:tplc="F7AAEDAC">
      <w:start w:val="2023"/>
      <w:numFmt w:val="bullet"/>
      <w:lvlText w:val="-"/>
      <w:lvlJc w:val="left"/>
      <w:pPr>
        <w:ind w:left="522" w:hanging="42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85A"/>
    <w:rsid w:val="00010A54"/>
    <w:rsid w:val="00012F74"/>
    <w:rsid w:val="000132A0"/>
    <w:rsid w:val="00022E4A"/>
    <w:rsid w:val="00057966"/>
    <w:rsid w:val="00071B58"/>
    <w:rsid w:val="00077A2A"/>
    <w:rsid w:val="000A6394"/>
    <w:rsid w:val="000A767E"/>
    <w:rsid w:val="000B3D7A"/>
    <w:rsid w:val="000B7FED"/>
    <w:rsid w:val="000C038A"/>
    <w:rsid w:val="000C169B"/>
    <w:rsid w:val="000C4B5B"/>
    <w:rsid w:val="000C5D1F"/>
    <w:rsid w:val="000C6598"/>
    <w:rsid w:val="000D44B3"/>
    <w:rsid w:val="000E5E80"/>
    <w:rsid w:val="00102D41"/>
    <w:rsid w:val="00134E80"/>
    <w:rsid w:val="00145D43"/>
    <w:rsid w:val="001473AA"/>
    <w:rsid w:val="00155BDB"/>
    <w:rsid w:val="0016108E"/>
    <w:rsid w:val="00171E9B"/>
    <w:rsid w:val="0017250A"/>
    <w:rsid w:val="00184ED6"/>
    <w:rsid w:val="00192C46"/>
    <w:rsid w:val="001A08B3"/>
    <w:rsid w:val="001A7B60"/>
    <w:rsid w:val="001B52F0"/>
    <w:rsid w:val="001B75FE"/>
    <w:rsid w:val="001B7A65"/>
    <w:rsid w:val="001D0D06"/>
    <w:rsid w:val="001D45D7"/>
    <w:rsid w:val="001E41F3"/>
    <w:rsid w:val="001F3B33"/>
    <w:rsid w:val="001F448F"/>
    <w:rsid w:val="00203F71"/>
    <w:rsid w:val="00234DBE"/>
    <w:rsid w:val="00245E1A"/>
    <w:rsid w:val="0025360F"/>
    <w:rsid w:val="0026004D"/>
    <w:rsid w:val="002640DD"/>
    <w:rsid w:val="00273CC6"/>
    <w:rsid w:val="00275D12"/>
    <w:rsid w:val="00284FEB"/>
    <w:rsid w:val="00285EC0"/>
    <w:rsid w:val="002860C4"/>
    <w:rsid w:val="00287DB6"/>
    <w:rsid w:val="002B5741"/>
    <w:rsid w:val="002D4D7F"/>
    <w:rsid w:val="002E02F3"/>
    <w:rsid w:val="002E0D43"/>
    <w:rsid w:val="002E3A1F"/>
    <w:rsid w:val="002E3F1A"/>
    <w:rsid w:val="002E472E"/>
    <w:rsid w:val="002F28E4"/>
    <w:rsid w:val="00305409"/>
    <w:rsid w:val="00311753"/>
    <w:rsid w:val="003149D1"/>
    <w:rsid w:val="00351C82"/>
    <w:rsid w:val="003609EF"/>
    <w:rsid w:val="0036231A"/>
    <w:rsid w:val="00374DD4"/>
    <w:rsid w:val="003B5DDC"/>
    <w:rsid w:val="003D287B"/>
    <w:rsid w:val="003D30B0"/>
    <w:rsid w:val="003E1A36"/>
    <w:rsid w:val="003F0682"/>
    <w:rsid w:val="003F117C"/>
    <w:rsid w:val="00410371"/>
    <w:rsid w:val="004242F1"/>
    <w:rsid w:val="00430C01"/>
    <w:rsid w:val="00451315"/>
    <w:rsid w:val="004575B6"/>
    <w:rsid w:val="00462F79"/>
    <w:rsid w:val="00470427"/>
    <w:rsid w:val="0047348D"/>
    <w:rsid w:val="00473CF9"/>
    <w:rsid w:val="004A279A"/>
    <w:rsid w:val="004A5B12"/>
    <w:rsid w:val="004B4B31"/>
    <w:rsid w:val="004B69E4"/>
    <w:rsid w:val="004B71F3"/>
    <w:rsid w:val="004B75B7"/>
    <w:rsid w:val="004D126A"/>
    <w:rsid w:val="004F3167"/>
    <w:rsid w:val="005011B6"/>
    <w:rsid w:val="005141D9"/>
    <w:rsid w:val="0051580D"/>
    <w:rsid w:val="00517B8B"/>
    <w:rsid w:val="00532D15"/>
    <w:rsid w:val="00535B1C"/>
    <w:rsid w:val="00541BED"/>
    <w:rsid w:val="00543B82"/>
    <w:rsid w:val="005470F4"/>
    <w:rsid w:val="00547111"/>
    <w:rsid w:val="00592D74"/>
    <w:rsid w:val="005945D5"/>
    <w:rsid w:val="005A322F"/>
    <w:rsid w:val="005C412B"/>
    <w:rsid w:val="005E2C44"/>
    <w:rsid w:val="005E4811"/>
    <w:rsid w:val="00621188"/>
    <w:rsid w:val="006223A3"/>
    <w:rsid w:val="006257ED"/>
    <w:rsid w:val="00646E2E"/>
    <w:rsid w:val="00650916"/>
    <w:rsid w:val="00653DE4"/>
    <w:rsid w:val="0065551A"/>
    <w:rsid w:val="00665C47"/>
    <w:rsid w:val="00686F7F"/>
    <w:rsid w:val="00687C67"/>
    <w:rsid w:val="00690EFF"/>
    <w:rsid w:val="00693257"/>
    <w:rsid w:val="00695808"/>
    <w:rsid w:val="006A7589"/>
    <w:rsid w:val="006B46FB"/>
    <w:rsid w:val="006D7DF5"/>
    <w:rsid w:val="006D7ECF"/>
    <w:rsid w:val="006E21FB"/>
    <w:rsid w:val="006F371F"/>
    <w:rsid w:val="00702711"/>
    <w:rsid w:val="00722F20"/>
    <w:rsid w:val="007317D1"/>
    <w:rsid w:val="0073533B"/>
    <w:rsid w:val="0073677A"/>
    <w:rsid w:val="00737492"/>
    <w:rsid w:val="0074157B"/>
    <w:rsid w:val="007623B8"/>
    <w:rsid w:val="00771C42"/>
    <w:rsid w:val="007814C2"/>
    <w:rsid w:val="00792342"/>
    <w:rsid w:val="007977A8"/>
    <w:rsid w:val="007B1EE3"/>
    <w:rsid w:val="007B512A"/>
    <w:rsid w:val="007C16F6"/>
    <w:rsid w:val="007C2097"/>
    <w:rsid w:val="007C45F9"/>
    <w:rsid w:val="007D0A61"/>
    <w:rsid w:val="007D6A07"/>
    <w:rsid w:val="007F7259"/>
    <w:rsid w:val="00802377"/>
    <w:rsid w:val="008040A8"/>
    <w:rsid w:val="00805400"/>
    <w:rsid w:val="008279FA"/>
    <w:rsid w:val="008418AF"/>
    <w:rsid w:val="008626E7"/>
    <w:rsid w:val="00865E15"/>
    <w:rsid w:val="00870EE7"/>
    <w:rsid w:val="00870FC4"/>
    <w:rsid w:val="00881325"/>
    <w:rsid w:val="00883F3B"/>
    <w:rsid w:val="008863B9"/>
    <w:rsid w:val="00891975"/>
    <w:rsid w:val="008A45A6"/>
    <w:rsid w:val="008B43BB"/>
    <w:rsid w:val="008B4535"/>
    <w:rsid w:val="008D3CCC"/>
    <w:rsid w:val="008E6CE6"/>
    <w:rsid w:val="008F3789"/>
    <w:rsid w:val="008F3D32"/>
    <w:rsid w:val="008F686C"/>
    <w:rsid w:val="009148DE"/>
    <w:rsid w:val="00935801"/>
    <w:rsid w:val="00941E30"/>
    <w:rsid w:val="00952DB6"/>
    <w:rsid w:val="00957039"/>
    <w:rsid w:val="00966B89"/>
    <w:rsid w:val="00971A44"/>
    <w:rsid w:val="009777D9"/>
    <w:rsid w:val="00991B88"/>
    <w:rsid w:val="009A4BD6"/>
    <w:rsid w:val="009A5753"/>
    <w:rsid w:val="009A579D"/>
    <w:rsid w:val="009C296C"/>
    <w:rsid w:val="009C6A3C"/>
    <w:rsid w:val="009E3297"/>
    <w:rsid w:val="009F734F"/>
    <w:rsid w:val="009F74B7"/>
    <w:rsid w:val="00A246B6"/>
    <w:rsid w:val="00A25027"/>
    <w:rsid w:val="00A26892"/>
    <w:rsid w:val="00A33F24"/>
    <w:rsid w:val="00A4449E"/>
    <w:rsid w:val="00A47E70"/>
    <w:rsid w:val="00A50CF0"/>
    <w:rsid w:val="00A71339"/>
    <w:rsid w:val="00A7671C"/>
    <w:rsid w:val="00A77F0B"/>
    <w:rsid w:val="00A83003"/>
    <w:rsid w:val="00A835C3"/>
    <w:rsid w:val="00AA2CBC"/>
    <w:rsid w:val="00AA2E9F"/>
    <w:rsid w:val="00AA6908"/>
    <w:rsid w:val="00AB15BB"/>
    <w:rsid w:val="00AC5820"/>
    <w:rsid w:val="00AD1CD8"/>
    <w:rsid w:val="00AD1F3B"/>
    <w:rsid w:val="00AE7E78"/>
    <w:rsid w:val="00B0093F"/>
    <w:rsid w:val="00B038A5"/>
    <w:rsid w:val="00B258BB"/>
    <w:rsid w:val="00B44A7B"/>
    <w:rsid w:val="00B51916"/>
    <w:rsid w:val="00B56776"/>
    <w:rsid w:val="00B67B97"/>
    <w:rsid w:val="00B968C8"/>
    <w:rsid w:val="00BA3EC5"/>
    <w:rsid w:val="00BA51D9"/>
    <w:rsid w:val="00BB5DFC"/>
    <w:rsid w:val="00BB723B"/>
    <w:rsid w:val="00BC4547"/>
    <w:rsid w:val="00BD279D"/>
    <w:rsid w:val="00BD6BB8"/>
    <w:rsid w:val="00BF19BA"/>
    <w:rsid w:val="00C420CD"/>
    <w:rsid w:val="00C420F3"/>
    <w:rsid w:val="00C5215A"/>
    <w:rsid w:val="00C66BA2"/>
    <w:rsid w:val="00C77B2E"/>
    <w:rsid w:val="00C870F6"/>
    <w:rsid w:val="00C95985"/>
    <w:rsid w:val="00CB4A97"/>
    <w:rsid w:val="00CB6340"/>
    <w:rsid w:val="00CC2608"/>
    <w:rsid w:val="00CC5026"/>
    <w:rsid w:val="00CC68D0"/>
    <w:rsid w:val="00CD61B0"/>
    <w:rsid w:val="00CE65DB"/>
    <w:rsid w:val="00D03F9A"/>
    <w:rsid w:val="00D06D51"/>
    <w:rsid w:val="00D07BFD"/>
    <w:rsid w:val="00D24991"/>
    <w:rsid w:val="00D33DF7"/>
    <w:rsid w:val="00D352F9"/>
    <w:rsid w:val="00D3764A"/>
    <w:rsid w:val="00D50255"/>
    <w:rsid w:val="00D50BF8"/>
    <w:rsid w:val="00D6483D"/>
    <w:rsid w:val="00D66520"/>
    <w:rsid w:val="00D733C1"/>
    <w:rsid w:val="00D84AE9"/>
    <w:rsid w:val="00D97D7E"/>
    <w:rsid w:val="00DA1C6B"/>
    <w:rsid w:val="00DC5F72"/>
    <w:rsid w:val="00DD207A"/>
    <w:rsid w:val="00DE34CF"/>
    <w:rsid w:val="00DF67BD"/>
    <w:rsid w:val="00DF76CC"/>
    <w:rsid w:val="00E05AF6"/>
    <w:rsid w:val="00E13F3D"/>
    <w:rsid w:val="00E20334"/>
    <w:rsid w:val="00E34898"/>
    <w:rsid w:val="00E46D15"/>
    <w:rsid w:val="00E552E3"/>
    <w:rsid w:val="00E55EA6"/>
    <w:rsid w:val="00E63074"/>
    <w:rsid w:val="00EA2AC8"/>
    <w:rsid w:val="00EA31A2"/>
    <w:rsid w:val="00EB09B7"/>
    <w:rsid w:val="00EC0813"/>
    <w:rsid w:val="00EC3288"/>
    <w:rsid w:val="00EC7413"/>
    <w:rsid w:val="00ED0534"/>
    <w:rsid w:val="00EE3E20"/>
    <w:rsid w:val="00EE7D7C"/>
    <w:rsid w:val="00EF53BF"/>
    <w:rsid w:val="00EF6A2F"/>
    <w:rsid w:val="00F071A8"/>
    <w:rsid w:val="00F17E18"/>
    <w:rsid w:val="00F25D98"/>
    <w:rsid w:val="00F300FB"/>
    <w:rsid w:val="00F41207"/>
    <w:rsid w:val="00F45552"/>
    <w:rsid w:val="00F60E6E"/>
    <w:rsid w:val="00F67AB4"/>
    <w:rsid w:val="00F7470D"/>
    <w:rsid w:val="00F82522"/>
    <w:rsid w:val="00F86B01"/>
    <w:rsid w:val="00F944AD"/>
    <w:rsid w:val="00FA1186"/>
    <w:rsid w:val="00FB6386"/>
    <w:rsid w:val="00FD5FDB"/>
    <w:rsid w:val="00FD74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rsid w:val="006A7589"/>
    <w:rPr>
      <w:rFonts w:ascii="Times New Roman" w:hAnsi="Times New Roman"/>
      <w:lang w:val="en-GB" w:eastAsia="en-US"/>
    </w:rPr>
  </w:style>
  <w:style w:type="character" w:customStyle="1" w:styleId="THChar">
    <w:name w:val="TH Char"/>
    <w:link w:val="TH"/>
    <w:qFormat/>
    <w:rsid w:val="006A7589"/>
    <w:rPr>
      <w:rFonts w:ascii="Arial" w:hAnsi="Arial"/>
      <w:b/>
      <w:lang w:val="en-GB" w:eastAsia="en-US"/>
    </w:rPr>
  </w:style>
  <w:style w:type="character" w:customStyle="1" w:styleId="NOZchn">
    <w:name w:val="NO Zchn"/>
    <w:link w:val="NO"/>
    <w:rsid w:val="006A7589"/>
    <w:rPr>
      <w:rFonts w:ascii="Times New Roman" w:hAnsi="Times New Roman"/>
      <w:lang w:val="en-GB" w:eastAsia="en-US"/>
    </w:rPr>
  </w:style>
  <w:style w:type="character" w:customStyle="1" w:styleId="TFChar">
    <w:name w:val="TF Char"/>
    <w:link w:val="TF"/>
    <w:qFormat/>
    <w:rsid w:val="006A7589"/>
    <w:rPr>
      <w:rFonts w:ascii="Arial" w:hAnsi="Arial"/>
      <w:b/>
      <w:lang w:val="en-GB" w:eastAsia="en-US"/>
    </w:rPr>
  </w:style>
  <w:style w:type="character" w:customStyle="1" w:styleId="EditorsNoteChar">
    <w:name w:val="Editor's Note Char"/>
    <w:link w:val="EditorsNote"/>
    <w:rsid w:val="006A7589"/>
    <w:rPr>
      <w:rFonts w:ascii="Times New Roman" w:hAnsi="Times New Roman"/>
      <w:color w:val="FF0000"/>
      <w:lang w:val="en-GB" w:eastAsia="en-US"/>
    </w:rPr>
  </w:style>
  <w:style w:type="character" w:customStyle="1" w:styleId="B1Char">
    <w:name w:val="B1 Char"/>
    <w:link w:val="B1"/>
    <w:qFormat/>
    <w:rsid w:val="006A7589"/>
    <w:rPr>
      <w:rFonts w:ascii="Times New Roman" w:hAnsi="Times New Roman"/>
      <w:lang w:val="en-GB" w:eastAsia="en-US"/>
    </w:rPr>
  </w:style>
  <w:style w:type="character" w:customStyle="1" w:styleId="CRCoverPageZchn">
    <w:name w:val="CR Cover Page Zchn"/>
    <w:link w:val="CRCoverPage"/>
    <w:qFormat/>
    <w:rsid w:val="001473AA"/>
    <w:rPr>
      <w:rFonts w:ascii="Arial" w:hAnsi="Arial"/>
      <w:lang w:val="en-GB" w:eastAsia="en-US"/>
    </w:rPr>
  </w:style>
  <w:style w:type="paragraph" w:styleId="Revision">
    <w:name w:val="Revision"/>
    <w:hidden/>
    <w:uiPriority w:val="99"/>
    <w:semiHidden/>
    <w:rsid w:val="00543B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911222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810111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CACF0B-3872-4731-B83A-9BFBC1404E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2449</Words>
  <Characters>13965</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2023-08-11T10:41:00Z</dcterms:created>
  <dcterms:modified xsi:type="dcterms:W3CDTF">2023-08-11T11:34:00Z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(3)AwPPEGKVgjpBpokfWQT3AcNC6MtFhMvviRjhMZUjkYm1Y6Bj4pTSH4Yb9RECNkIVCgPkgIYC
mRm7RpUVO/066OZFMoX7eWRsGZrjL7wM0Tg7EZS+vEoMRY+JBeRDvcUtI5YmEsUlTmiUUukp
4W/VcEUm2n9hDy0f8uKjUz9Botzs0bH54zQWWoUsj4KAZQ7k5YAJcGvNmZv+cESrN6S12ZcF
Q6Kk0e2B0K/kxx4AOJ</vt:lpwstr>
  </property>
  <property fmtid="{D5CDD505-2E9C-101B-9397-08002B2CF9AE}" pid="22" name="_2015_ms_pID_7253431">
    <vt:lpwstr>1+WidSuXpMPE/J6laCZ9STmSi8FGwE9tKja8JQcgC6MBDNEKgeQKKV
jfGN2l/5VIwDkEgsNtc7Js4GaKqtX/3TuNVxc8Xdop04TZOEVP3gLpNdJAgIh+CAdhc+GUba
7BLj9ABc2RHtK7l3hw0hW43FyiZwVpzmnI8oTqMGmciq51m02VwGBjt1TUyEYx32fnvS3aiz
oqaWvv59tOxw6ioRtHYDkxOEtRUVBwvgn0va</vt:lpwstr>
  </property>
  <property fmtid="{D5CDD505-2E9C-101B-9397-08002B2CF9AE}" pid="23" name="_2015_ms_pID_7253432">
    <vt:lpwstr>TA==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1691474905</vt:lpwstr>
  </property>
</Properties>
</file>